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DF28BC" w:rsidRDefault="00164296" w:rsidP="00164296">
      <w:pPr>
        <w:spacing w:after="60" w:line="259" w:lineRule="auto"/>
        <w:ind w:left="0" w:right="10" w:firstLine="0"/>
        <w:jc w:val="left"/>
        <w:rPr>
          <w:b/>
          <w:i/>
          <w:iCs/>
          <w:szCs w:val="16"/>
        </w:rPr>
      </w:pPr>
    </w:p>
    <w:p w14:paraId="21FD5DC4" w14:textId="77777777" w:rsidR="009842A3" w:rsidRPr="009842A3" w:rsidRDefault="009842A3" w:rsidP="00CD7096">
      <w:pPr>
        <w:rPr>
          <w:sz w:val="18"/>
          <w:szCs w:val="18"/>
        </w:rPr>
      </w:pPr>
      <w:r w:rsidRPr="009842A3">
        <w:rPr>
          <w:b/>
          <w:bCs/>
        </w:rPr>
        <w:t>D</w:t>
      </w:r>
      <w:r w:rsidRPr="009842A3">
        <w:rPr>
          <w:b/>
          <w:bCs/>
          <w:sz w:val="18"/>
          <w:szCs w:val="18"/>
        </w:rPr>
        <w:t xml:space="preserve">ía 1. México - Santiago de Chile. </w:t>
      </w:r>
      <w:r w:rsidRPr="009842A3">
        <w:rPr>
          <w:sz w:val="18"/>
          <w:szCs w:val="18"/>
        </w:rPr>
        <w:t xml:space="preserve">Vuelo internacional. Noche a bordo. </w:t>
      </w:r>
    </w:p>
    <w:p w14:paraId="5D3E9F81" w14:textId="77777777" w:rsidR="009842A3" w:rsidRPr="009842A3" w:rsidRDefault="009842A3" w:rsidP="00CD7096">
      <w:pPr>
        <w:rPr>
          <w:sz w:val="18"/>
          <w:szCs w:val="18"/>
        </w:rPr>
      </w:pPr>
    </w:p>
    <w:p w14:paraId="5200581E" w14:textId="3380501C" w:rsidR="009842A3" w:rsidRPr="009842A3" w:rsidRDefault="009842A3" w:rsidP="00CD7096">
      <w:pPr>
        <w:rPr>
          <w:sz w:val="18"/>
          <w:szCs w:val="18"/>
        </w:rPr>
      </w:pPr>
      <w:r w:rsidRPr="009842A3">
        <w:rPr>
          <w:b/>
          <w:bCs/>
          <w:sz w:val="18"/>
          <w:szCs w:val="18"/>
        </w:rPr>
        <w:t>Día 2. Calama-San Pedro de Atacama.</w:t>
      </w:r>
      <w:r w:rsidRPr="009842A3">
        <w:rPr>
          <w:sz w:val="18"/>
          <w:szCs w:val="18"/>
        </w:rPr>
        <w:t xml:space="preserve"> Recepción en el aeropuerto y traslado al hotel en San Pedro de Atacama. Alojamiento en hotel seleccionado.</w:t>
      </w:r>
    </w:p>
    <w:p w14:paraId="5160F633" w14:textId="77777777" w:rsidR="009842A3" w:rsidRPr="009842A3" w:rsidRDefault="009842A3" w:rsidP="00CD7096">
      <w:pPr>
        <w:rPr>
          <w:sz w:val="18"/>
          <w:szCs w:val="18"/>
        </w:rPr>
      </w:pPr>
    </w:p>
    <w:p w14:paraId="5B3AFC6D" w14:textId="16412455" w:rsidR="009842A3" w:rsidRPr="009842A3" w:rsidRDefault="009842A3" w:rsidP="00CD7096">
      <w:pPr>
        <w:rPr>
          <w:sz w:val="18"/>
          <w:szCs w:val="18"/>
        </w:rPr>
      </w:pPr>
      <w:r w:rsidRPr="009842A3">
        <w:rPr>
          <w:sz w:val="18"/>
          <w:szCs w:val="18"/>
        </w:rPr>
        <w:t xml:space="preserve"> </w:t>
      </w:r>
      <w:r w:rsidRPr="009842A3">
        <w:rPr>
          <w:b/>
          <w:bCs/>
          <w:sz w:val="18"/>
          <w:szCs w:val="18"/>
        </w:rPr>
        <w:t>Día 3. San Pedro de Atacama. Desayuno.</w:t>
      </w:r>
      <w:r w:rsidRPr="009842A3">
        <w:rPr>
          <w:sz w:val="18"/>
          <w:szCs w:val="18"/>
        </w:rPr>
        <w:t xml:space="preserve"> Excursión de medio día a Valle de la Luna y el Mirador de </w:t>
      </w:r>
      <w:proofErr w:type="spellStart"/>
      <w:r w:rsidRPr="009842A3">
        <w:rPr>
          <w:sz w:val="18"/>
          <w:szCs w:val="18"/>
        </w:rPr>
        <w:t>Ckari</w:t>
      </w:r>
      <w:proofErr w:type="spellEnd"/>
      <w:r w:rsidRPr="009842A3">
        <w:rPr>
          <w:sz w:val="18"/>
          <w:szCs w:val="18"/>
        </w:rPr>
        <w:t xml:space="preserve">. Nos dirigiremos a la Cordillera de la Sal para ingresar a la Reserva Nacional de los Flamencos y llegaremos al reconocido Valle de la Luna, nombrado de esa forma por su similitud con la superficie lunar. El valle de la Luna se encuentra ubicado a 13 </w:t>
      </w:r>
      <w:proofErr w:type="spellStart"/>
      <w:r w:rsidRPr="009842A3">
        <w:rPr>
          <w:sz w:val="18"/>
          <w:szCs w:val="18"/>
        </w:rPr>
        <w:t>kms</w:t>
      </w:r>
      <w:proofErr w:type="spellEnd"/>
      <w:r w:rsidRPr="009842A3">
        <w:rPr>
          <w:sz w:val="18"/>
          <w:szCs w:val="18"/>
        </w:rPr>
        <w:t xml:space="preserve"> Oeste de San Pedro de Atacama, en el año 1982 fue declarado Santuario de la Naturaleza y es parte de la Reserva nacional Los Flamencos. Cuenta con un tamaño de 440 </w:t>
      </w:r>
      <w:proofErr w:type="spellStart"/>
      <w:r w:rsidRPr="009842A3">
        <w:rPr>
          <w:sz w:val="18"/>
          <w:szCs w:val="18"/>
        </w:rPr>
        <w:t>kms</w:t>
      </w:r>
      <w:proofErr w:type="spellEnd"/>
      <w:r w:rsidRPr="009842A3">
        <w:rPr>
          <w:sz w:val="18"/>
          <w:szCs w:val="18"/>
        </w:rPr>
        <w:t xml:space="preserve"> cuadrados y es caso 3 veces el tamaño de la Isla Rapa Nui. Continuaremos yendo al mirador de </w:t>
      </w:r>
      <w:proofErr w:type="spellStart"/>
      <w:r w:rsidRPr="009842A3">
        <w:rPr>
          <w:sz w:val="18"/>
          <w:szCs w:val="18"/>
        </w:rPr>
        <w:t>CKari</w:t>
      </w:r>
      <w:proofErr w:type="spellEnd"/>
      <w:r w:rsidRPr="009842A3">
        <w:rPr>
          <w:sz w:val="18"/>
          <w:szCs w:val="18"/>
        </w:rPr>
        <w:t xml:space="preserve">, también conocida como la Piedra del Coyote. Finalizaremos visitando el Mirador </w:t>
      </w:r>
      <w:proofErr w:type="spellStart"/>
      <w:r w:rsidRPr="009842A3">
        <w:rPr>
          <w:sz w:val="18"/>
          <w:szCs w:val="18"/>
        </w:rPr>
        <w:t>Licanantay</w:t>
      </w:r>
      <w:proofErr w:type="spellEnd"/>
      <w:r w:rsidRPr="009842A3">
        <w:rPr>
          <w:sz w:val="18"/>
          <w:szCs w:val="18"/>
        </w:rPr>
        <w:t xml:space="preserve"> disfrutando de un maravilloso </w:t>
      </w:r>
      <w:proofErr w:type="spellStart"/>
      <w:r w:rsidRPr="009842A3">
        <w:rPr>
          <w:sz w:val="18"/>
          <w:szCs w:val="18"/>
        </w:rPr>
        <w:t>cocktail</w:t>
      </w:r>
      <w:proofErr w:type="spellEnd"/>
      <w:r w:rsidRPr="009842A3">
        <w:rPr>
          <w:sz w:val="18"/>
          <w:szCs w:val="18"/>
        </w:rPr>
        <w:t xml:space="preserve"> mientras comenzamos la observación de un hermoso y colorido atardecer, después de lo cual regresaremos al hotel. Alojamiento en San Pedro de Atacama. </w:t>
      </w:r>
    </w:p>
    <w:p w14:paraId="7E74822C" w14:textId="77777777" w:rsidR="009842A3" w:rsidRPr="009842A3" w:rsidRDefault="009842A3" w:rsidP="00CD7096">
      <w:pPr>
        <w:rPr>
          <w:sz w:val="18"/>
          <w:szCs w:val="18"/>
        </w:rPr>
      </w:pPr>
    </w:p>
    <w:p w14:paraId="46EE551E" w14:textId="2A5001EB" w:rsidR="009842A3" w:rsidRPr="009842A3" w:rsidRDefault="009842A3" w:rsidP="00CD7096">
      <w:pPr>
        <w:rPr>
          <w:sz w:val="18"/>
          <w:szCs w:val="18"/>
        </w:rPr>
      </w:pPr>
      <w:r w:rsidRPr="009842A3">
        <w:rPr>
          <w:b/>
          <w:bCs/>
          <w:sz w:val="18"/>
          <w:szCs w:val="18"/>
        </w:rPr>
        <w:t xml:space="preserve">Día 4. San Pedro de Atacama. Desayuno. </w:t>
      </w:r>
      <w:r w:rsidRPr="009842A3">
        <w:rPr>
          <w:sz w:val="18"/>
          <w:szCs w:val="18"/>
        </w:rPr>
        <w:t xml:space="preserve">Día libre, sugerimos visita a </w:t>
      </w:r>
      <w:proofErr w:type="spellStart"/>
      <w:r w:rsidRPr="009842A3">
        <w:rPr>
          <w:sz w:val="18"/>
          <w:szCs w:val="18"/>
        </w:rPr>
        <w:t>Toconao</w:t>
      </w:r>
      <w:proofErr w:type="spellEnd"/>
      <w:r w:rsidRPr="009842A3">
        <w:rPr>
          <w:sz w:val="18"/>
          <w:szCs w:val="18"/>
        </w:rPr>
        <w:t xml:space="preserve">, Salar de Atacama y Reserva Nacional de Flamencos. Salida desde el hotel en San Pedro de Atacama hacia el Salar de Atacama (el más grande de Chile) para visitar la Reserva Nacional los Flamencos y un pequeño sendero hacia la laguna de </w:t>
      </w:r>
      <w:proofErr w:type="spellStart"/>
      <w:r w:rsidRPr="009842A3">
        <w:rPr>
          <w:sz w:val="18"/>
          <w:szCs w:val="18"/>
        </w:rPr>
        <w:t>Chax</w:t>
      </w:r>
      <w:proofErr w:type="spellEnd"/>
      <w:r w:rsidRPr="009842A3">
        <w:rPr>
          <w:sz w:val="18"/>
          <w:szCs w:val="18"/>
        </w:rPr>
        <w:t xml:space="preserve"> donde se pueden ir reconociendo las diferentes especies de flamencos de la zona. Alojamiento en San Pedro.</w:t>
      </w:r>
    </w:p>
    <w:p w14:paraId="1359A57E" w14:textId="77777777" w:rsidR="009842A3" w:rsidRPr="009842A3" w:rsidRDefault="009842A3" w:rsidP="00CD7096">
      <w:pPr>
        <w:rPr>
          <w:b/>
          <w:bCs/>
          <w:sz w:val="18"/>
          <w:szCs w:val="18"/>
        </w:rPr>
      </w:pPr>
    </w:p>
    <w:p w14:paraId="215F913C" w14:textId="23FC0464" w:rsidR="009842A3" w:rsidRPr="009842A3" w:rsidRDefault="009842A3" w:rsidP="00CD7096">
      <w:pPr>
        <w:rPr>
          <w:sz w:val="18"/>
          <w:szCs w:val="18"/>
        </w:rPr>
      </w:pPr>
      <w:r w:rsidRPr="009842A3">
        <w:rPr>
          <w:b/>
          <w:bCs/>
          <w:sz w:val="18"/>
          <w:szCs w:val="18"/>
        </w:rPr>
        <w:t xml:space="preserve"> Día 5. San Pedro de Atacama -Puerto Varas. Desayuno</w:t>
      </w:r>
      <w:r w:rsidRPr="009842A3">
        <w:rPr>
          <w:sz w:val="18"/>
          <w:szCs w:val="18"/>
        </w:rPr>
        <w:t xml:space="preserve">. Traslado al aeropuerto de Calama para tomar vuelo con destino a Puerto Montt con conexión previa en Santiago de Chile. Recepción en aeropuerto y traslado a hotel en Puerto Varas. Alojamiento. Día 6. Puerto Varas. Desayuno. Excursión a Frutillar. Visitaremos primeramente la ciudad de Llanquihue, famosa por sus cecinas y lugar de origen del río Maullín, forma parte de la antigua Ruta de los Colonos y luego bordearemos el Lago Llanquihue para dirigirnos hacia Frutillar. Esta ciudad es un hermoso poblado con reminiscencias de Bavaria, de donde proceden sus primeros colonos. Surgió en 1856 como muelle de embarque apareciendo pronto curtiembres, molinos, cervecerías, etc. Pasearemos alrededor de sus bellas casas antiguas de estilo alemán, admirando sus cuidados jardines y su incomparable vista a los volcanes Osorno y Puntiagudo. Alojamiento. </w:t>
      </w:r>
    </w:p>
    <w:p w14:paraId="1CDB6384" w14:textId="77777777" w:rsidR="009842A3" w:rsidRPr="009842A3" w:rsidRDefault="009842A3" w:rsidP="00CD7096">
      <w:pPr>
        <w:rPr>
          <w:sz w:val="18"/>
          <w:szCs w:val="18"/>
        </w:rPr>
      </w:pPr>
    </w:p>
    <w:p w14:paraId="47B15E8B" w14:textId="184A8D6B" w:rsidR="009842A3" w:rsidRPr="009842A3" w:rsidRDefault="009842A3" w:rsidP="00CD7096">
      <w:pPr>
        <w:rPr>
          <w:sz w:val="18"/>
          <w:szCs w:val="18"/>
        </w:rPr>
      </w:pPr>
      <w:r w:rsidRPr="009842A3">
        <w:rPr>
          <w:b/>
          <w:bCs/>
          <w:sz w:val="18"/>
          <w:szCs w:val="18"/>
        </w:rPr>
        <w:t xml:space="preserve">Día 7. Puerto Varas-Puerto Natales. Desayuno. </w:t>
      </w:r>
      <w:r w:rsidRPr="009842A3">
        <w:rPr>
          <w:sz w:val="18"/>
          <w:szCs w:val="18"/>
        </w:rPr>
        <w:t xml:space="preserve">Traslado al aeropuerto de Puerto Montt para tomar vuelo con destino a Puerto Natales. Recepción y traslado al hotel en Puerto Natales. El Parque Nacional Torres del Paine es una mezcla completa de entornos naturales como montañas (Cerro Paine, las Torres del Paine y los Cuernos del Paine), valles, ríos (río Paine), lagos (el Grey, </w:t>
      </w:r>
      <w:proofErr w:type="spellStart"/>
      <w:r w:rsidRPr="009842A3">
        <w:rPr>
          <w:sz w:val="18"/>
          <w:szCs w:val="18"/>
        </w:rPr>
        <w:t>Pehoé</w:t>
      </w:r>
      <w:proofErr w:type="spellEnd"/>
      <w:r w:rsidRPr="009842A3">
        <w:rPr>
          <w:sz w:val="18"/>
          <w:szCs w:val="18"/>
        </w:rPr>
        <w:t xml:space="preserve">, </w:t>
      </w:r>
      <w:proofErr w:type="spellStart"/>
      <w:r w:rsidRPr="009842A3">
        <w:rPr>
          <w:sz w:val="18"/>
          <w:szCs w:val="18"/>
        </w:rPr>
        <w:t>Nordenskjöld</w:t>
      </w:r>
      <w:proofErr w:type="spellEnd"/>
      <w:r w:rsidRPr="009842A3">
        <w:rPr>
          <w:sz w:val="18"/>
          <w:szCs w:val="18"/>
        </w:rPr>
        <w:t xml:space="preserve"> y Sarmiento) y glaciares (el Grey, Pingo, Tyndall y </w:t>
      </w:r>
      <w:proofErr w:type="spellStart"/>
      <w:r w:rsidRPr="009842A3">
        <w:rPr>
          <w:sz w:val="18"/>
          <w:szCs w:val="18"/>
        </w:rPr>
        <w:t>Geikie</w:t>
      </w:r>
      <w:proofErr w:type="spellEnd"/>
      <w:r w:rsidRPr="009842A3">
        <w:rPr>
          <w:sz w:val="18"/>
          <w:szCs w:val="18"/>
        </w:rPr>
        <w:t xml:space="preserve">). Se encuentra al norte de Puerto Natales, distante a 115 km. Su límite norte es el Parque Nacional Los Glaciares en Argentina. Alojamiento en Puerto Natales. </w:t>
      </w:r>
    </w:p>
    <w:p w14:paraId="55AD2F16" w14:textId="77777777" w:rsidR="009842A3" w:rsidRPr="009842A3" w:rsidRDefault="009842A3" w:rsidP="00CD7096">
      <w:pPr>
        <w:rPr>
          <w:sz w:val="18"/>
          <w:szCs w:val="18"/>
        </w:rPr>
      </w:pPr>
    </w:p>
    <w:p w14:paraId="0638206F" w14:textId="088723D6" w:rsidR="009842A3" w:rsidRPr="009842A3" w:rsidRDefault="009842A3" w:rsidP="00CD7096">
      <w:pPr>
        <w:rPr>
          <w:sz w:val="18"/>
          <w:szCs w:val="18"/>
        </w:rPr>
      </w:pPr>
      <w:r w:rsidRPr="009842A3">
        <w:rPr>
          <w:b/>
          <w:bCs/>
          <w:sz w:val="18"/>
          <w:szCs w:val="18"/>
        </w:rPr>
        <w:t xml:space="preserve">Día 8. Puerto Natales - Torres del Paine. Desayuno. </w:t>
      </w:r>
      <w:r w:rsidRPr="009842A3">
        <w:rPr>
          <w:sz w:val="18"/>
          <w:szCs w:val="18"/>
        </w:rPr>
        <w:t xml:space="preserve">Excursión de día entero al Parque Nacional Torres del Paine con box lunch. Alojamiento en Puerto Natales. </w:t>
      </w:r>
    </w:p>
    <w:p w14:paraId="03B1EDAA" w14:textId="77777777" w:rsidR="009842A3" w:rsidRPr="009842A3" w:rsidRDefault="009842A3" w:rsidP="00CD7096">
      <w:pPr>
        <w:rPr>
          <w:sz w:val="18"/>
          <w:szCs w:val="18"/>
        </w:rPr>
      </w:pPr>
    </w:p>
    <w:p w14:paraId="35689ED6" w14:textId="77777777" w:rsidR="009842A3" w:rsidRPr="009842A3" w:rsidRDefault="009842A3" w:rsidP="00CD7096">
      <w:pPr>
        <w:rPr>
          <w:sz w:val="18"/>
          <w:szCs w:val="18"/>
        </w:rPr>
      </w:pPr>
      <w:r w:rsidRPr="009842A3">
        <w:rPr>
          <w:b/>
          <w:bCs/>
          <w:sz w:val="18"/>
          <w:szCs w:val="18"/>
        </w:rPr>
        <w:t xml:space="preserve">Día 9. Puerto Natales. Desayuno. </w:t>
      </w:r>
      <w:r w:rsidRPr="009842A3">
        <w:rPr>
          <w:sz w:val="18"/>
          <w:szCs w:val="18"/>
        </w:rPr>
        <w:t xml:space="preserve">Día libre para actividades personales. Sugerimos navegación a los Glaciares Serrano y Balmaceda o </w:t>
      </w:r>
      <w:proofErr w:type="spellStart"/>
      <w:r w:rsidRPr="009842A3">
        <w:rPr>
          <w:sz w:val="18"/>
          <w:szCs w:val="18"/>
        </w:rPr>
        <w:t>Hiking</w:t>
      </w:r>
      <w:proofErr w:type="spellEnd"/>
      <w:r w:rsidRPr="009842A3">
        <w:rPr>
          <w:sz w:val="18"/>
          <w:szCs w:val="18"/>
        </w:rPr>
        <w:t xml:space="preserve"> a Valle del Francés para pasajeros alojados en Torres del Paine. Alojamiento en Puerto Natales. </w:t>
      </w:r>
    </w:p>
    <w:p w14:paraId="316BA676" w14:textId="77777777" w:rsidR="009842A3" w:rsidRPr="009842A3" w:rsidRDefault="009842A3" w:rsidP="00CD7096">
      <w:pPr>
        <w:rPr>
          <w:sz w:val="18"/>
          <w:szCs w:val="18"/>
        </w:rPr>
      </w:pPr>
    </w:p>
    <w:p w14:paraId="2A53BE3B" w14:textId="09A24632" w:rsidR="009842A3" w:rsidRPr="009842A3" w:rsidRDefault="009842A3" w:rsidP="00CD7096">
      <w:pPr>
        <w:rPr>
          <w:sz w:val="18"/>
          <w:szCs w:val="18"/>
        </w:rPr>
      </w:pPr>
      <w:r w:rsidRPr="009842A3">
        <w:rPr>
          <w:b/>
          <w:bCs/>
          <w:sz w:val="18"/>
          <w:szCs w:val="18"/>
        </w:rPr>
        <w:t xml:space="preserve">Día 10. Puerto Natales-Santiago. Desayuno. </w:t>
      </w:r>
      <w:r w:rsidRPr="009842A3">
        <w:rPr>
          <w:sz w:val="18"/>
          <w:szCs w:val="18"/>
        </w:rPr>
        <w:t xml:space="preserve">Traslado al aeropuerto de Puerto Natales para tomar vuelo con destino a Santiago de Chile. Recepción y traslado al hotel. Alojamiento. </w:t>
      </w:r>
    </w:p>
    <w:p w14:paraId="762BC4D0" w14:textId="77777777" w:rsidR="009842A3" w:rsidRPr="009842A3" w:rsidRDefault="009842A3" w:rsidP="00CD7096">
      <w:pPr>
        <w:rPr>
          <w:sz w:val="18"/>
          <w:szCs w:val="18"/>
        </w:rPr>
      </w:pPr>
    </w:p>
    <w:p w14:paraId="5B4443FC" w14:textId="77777777" w:rsidR="009842A3" w:rsidRPr="009842A3" w:rsidRDefault="009842A3" w:rsidP="00CD7096">
      <w:pPr>
        <w:rPr>
          <w:sz w:val="18"/>
          <w:szCs w:val="18"/>
        </w:rPr>
      </w:pPr>
      <w:r w:rsidRPr="009842A3">
        <w:rPr>
          <w:b/>
          <w:bCs/>
          <w:sz w:val="18"/>
          <w:szCs w:val="18"/>
        </w:rPr>
        <w:t xml:space="preserve">Día 11. Santiago de Chile. Desayuno. </w:t>
      </w:r>
      <w:r w:rsidRPr="009842A3">
        <w:rPr>
          <w:sz w:val="18"/>
          <w:szCs w:val="18"/>
        </w:rPr>
        <w:t>“City tour” de medio día. Visitaremos El Palacio Presidencial “La Moneda”, la Plaza de Armas y la Catedral de estilo neoclásico, rodeada de bellos edificios coloniales y modernos. Recorrido por la Av. Alameda, la principal de la ciudad. Luego nos dirigiremos hacia las zonas residenciales, en la cual destacan la moderna arquitectura, zonas de cuidados jardines y grandes centros comerciales. Alojamiento.</w:t>
      </w:r>
    </w:p>
    <w:p w14:paraId="0DADCB2E" w14:textId="77777777" w:rsidR="009842A3" w:rsidRPr="009842A3" w:rsidRDefault="009842A3" w:rsidP="00CD7096">
      <w:pPr>
        <w:rPr>
          <w:sz w:val="18"/>
          <w:szCs w:val="18"/>
        </w:rPr>
      </w:pPr>
    </w:p>
    <w:p w14:paraId="233DA137" w14:textId="64F10731" w:rsidR="009842A3" w:rsidRPr="009842A3" w:rsidRDefault="009842A3" w:rsidP="00CD7096">
      <w:pPr>
        <w:rPr>
          <w:sz w:val="18"/>
          <w:szCs w:val="18"/>
        </w:rPr>
      </w:pPr>
      <w:r w:rsidRPr="009842A3">
        <w:rPr>
          <w:b/>
          <w:bCs/>
          <w:sz w:val="18"/>
          <w:szCs w:val="18"/>
        </w:rPr>
        <w:lastRenderedPageBreak/>
        <w:t xml:space="preserve"> Día 12. Santiago – Isla de Pascua. Desayuno.</w:t>
      </w:r>
      <w:r w:rsidRPr="009842A3">
        <w:rPr>
          <w:sz w:val="18"/>
          <w:szCs w:val="18"/>
        </w:rPr>
        <w:t xml:space="preserve"> Traslado al aeropuerto para tomar vuelo con destino a Isla de Pascua. Recepción y traslado al hotel. Rapa Nui o “Tepito </w:t>
      </w:r>
      <w:proofErr w:type="spellStart"/>
      <w:r w:rsidRPr="009842A3">
        <w:rPr>
          <w:sz w:val="18"/>
          <w:szCs w:val="18"/>
        </w:rPr>
        <w:t>Ote</w:t>
      </w:r>
      <w:proofErr w:type="spellEnd"/>
      <w:r w:rsidRPr="009842A3">
        <w:rPr>
          <w:sz w:val="18"/>
          <w:szCs w:val="18"/>
        </w:rPr>
        <w:t xml:space="preserve"> </w:t>
      </w:r>
      <w:proofErr w:type="spellStart"/>
      <w:r w:rsidRPr="009842A3">
        <w:rPr>
          <w:sz w:val="18"/>
          <w:szCs w:val="18"/>
        </w:rPr>
        <w:t>Henua</w:t>
      </w:r>
      <w:proofErr w:type="spellEnd"/>
      <w:r w:rsidRPr="009842A3">
        <w:rPr>
          <w:sz w:val="18"/>
          <w:szCs w:val="18"/>
        </w:rPr>
        <w:t>” (“Ombligo del Mundo”) es la isla habitada más remota del planeta, condición que le otorga un aura de fascinante misterio. Noche en Isla de Pascua.</w:t>
      </w:r>
    </w:p>
    <w:p w14:paraId="5D327174" w14:textId="77777777" w:rsidR="009842A3" w:rsidRPr="009842A3" w:rsidRDefault="009842A3" w:rsidP="00CD7096">
      <w:pPr>
        <w:rPr>
          <w:sz w:val="18"/>
          <w:szCs w:val="18"/>
        </w:rPr>
      </w:pPr>
    </w:p>
    <w:p w14:paraId="32B2BE2F" w14:textId="77777777" w:rsidR="009842A3" w:rsidRPr="009842A3" w:rsidRDefault="009842A3" w:rsidP="00CD7096">
      <w:pPr>
        <w:rPr>
          <w:sz w:val="18"/>
          <w:szCs w:val="18"/>
        </w:rPr>
      </w:pPr>
      <w:r w:rsidRPr="009842A3">
        <w:rPr>
          <w:b/>
          <w:bCs/>
          <w:sz w:val="18"/>
          <w:szCs w:val="18"/>
        </w:rPr>
        <w:t xml:space="preserve"> Día 13. Isla de Pascua. Desayuno. </w:t>
      </w:r>
      <w:r w:rsidRPr="009842A3">
        <w:rPr>
          <w:sz w:val="18"/>
          <w:szCs w:val="18"/>
        </w:rPr>
        <w:t xml:space="preserve">Excursión la llegada de </w:t>
      </w:r>
      <w:proofErr w:type="spellStart"/>
      <w:r w:rsidRPr="009842A3">
        <w:rPr>
          <w:sz w:val="18"/>
          <w:szCs w:val="18"/>
        </w:rPr>
        <w:t>Hotu</w:t>
      </w:r>
      <w:proofErr w:type="spellEnd"/>
      <w:r w:rsidRPr="009842A3">
        <w:rPr>
          <w:sz w:val="18"/>
          <w:szCs w:val="18"/>
        </w:rPr>
        <w:t xml:space="preserve"> </w:t>
      </w:r>
      <w:proofErr w:type="spellStart"/>
      <w:r w:rsidRPr="009842A3">
        <w:rPr>
          <w:sz w:val="18"/>
          <w:szCs w:val="18"/>
        </w:rPr>
        <w:t>Matua</w:t>
      </w:r>
      <w:proofErr w:type="spellEnd"/>
      <w:r w:rsidRPr="009842A3">
        <w:rPr>
          <w:sz w:val="18"/>
          <w:szCs w:val="18"/>
        </w:rPr>
        <w:t xml:space="preserve">. Visita a la Playa de </w:t>
      </w:r>
      <w:proofErr w:type="spellStart"/>
      <w:r w:rsidRPr="009842A3">
        <w:rPr>
          <w:sz w:val="18"/>
          <w:szCs w:val="18"/>
        </w:rPr>
        <w:t>Anakena</w:t>
      </w:r>
      <w:proofErr w:type="spellEnd"/>
      <w:r w:rsidRPr="009842A3">
        <w:rPr>
          <w:sz w:val="18"/>
          <w:szCs w:val="18"/>
        </w:rPr>
        <w:t xml:space="preserve"> ubicada a 18 </w:t>
      </w:r>
      <w:proofErr w:type="spellStart"/>
      <w:r w:rsidRPr="009842A3">
        <w:rPr>
          <w:sz w:val="18"/>
          <w:szCs w:val="18"/>
        </w:rPr>
        <w:t>kms</w:t>
      </w:r>
      <w:proofErr w:type="spellEnd"/>
      <w:r w:rsidRPr="009842A3">
        <w:rPr>
          <w:sz w:val="18"/>
          <w:szCs w:val="18"/>
        </w:rPr>
        <w:t xml:space="preserve"> del pueblo Hanga Roa y en ella se encuentran dos bellos templos o </w:t>
      </w:r>
      <w:proofErr w:type="spellStart"/>
      <w:r w:rsidRPr="009842A3">
        <w:rPr>
          <w:sz w:val="18"/>
          <w:szCs w:val="18"/>
        </w:rPr>
        <w:t>Ahus</w:t>
      </w:r>
      <w:proofErr w:type="spellEnd"/>
      <w:r w:rsidRPr="009842A3">
        <w:rPr>
          <w:sz w:val="18"/>
          <w:szCs w:val="18"/>
        </w:rPr>
        <w:t xml:space="preserve">. Luego se visita </w:t>
      </w:r>
      <w:proofErr w:type="spellStart"/>
      <w:r w:rsidRPr="009842A3">
        <w:rPr>
          <w:sz w:val="18"/>
          <w:szCs w:val="18"/>
        </w:rPr>
        <w:t>Ahu</w:t>
      </w:r>
      <w:proofErr w:type="spellEnd"/>
      <w:r w:rsidRPr="009842A3">
        <w:rPr>
          <w:sz w:val="18"/>
          <w:szCs w:val="18"/>
        </w:rPr>
        <w:t xml:space="preserve"> Te Pito </w:t>
      </w:r>
      <w:proofErr w:type="spellStart"/>
      <w:r w:rsidRPr="009842A3">
        <w:rPr>
          <w:sz w:val="18"/>
          <w:szCs w:val="18"/>
        </w:rPr>
        <w:t>Kura</w:t>
      </w:r>
      <w:proofErr w:type="spellEnd"/>
      <w:r w:rsidRPr="009842A3">
        <w:rPr>
          <w:sz w:val="18"/>
          <w:szCs w:val="18"/>
        </w:rPr>
        <w:t xml:space="preserve">, que posee el Moai más grande que fuera erigido sobre una plataforma. La excursión continúa hacia el </w:t>
      </w:r>
      <w:proofErr w:type="spellStart"/>
      <w:r w:rsidRPr="009842A3">
        <w:rPr>
          <w:sz w:val="18"/>
          <w:szCs w:val="18"/>
        </w:rPr>
        <w:t>Rano</w:t>
      </w:r>
      <w:proofErr w:type="spellEnd"/>
      <w:r w:rsidRPr="009842A3">
        <w:rPr>
          <w:sz w:val="18"/>
          <w:szCs w:val="18"/>
        </w:rPr>
        <w:t xml:space="preserve"> </w:t>
      </w:r>
      <w:proofErr w:type="spellStart"/>
      <w:r w:rsidRPr="009842A3">
        <w:rPr>
          <w:sz w:val="18"/>
          <w:szCs w:val="18"/>
        </w:rPr>
        <w:t>Raraku</w:t>
      </w:r>
      <w:proofErr w:type="spellEnd"/>
      <w:r w:rsidRPr="009842A3">
        <w:rPr>
          <w:sz w:val="18"/>
          <w:szCs w:val="18"/>
        </w:rPr>
        <w:t xml:space="preserve"> donde podremos encontrar 396 Moai en la cantera, la cual es un volcán extinto que tiene un sorprendente cráter con agua fresca. Alojamiento. </w:t>
      </w:r>
    </w:p>
    <w:p w14:paraId="67611868" w14:textId="77777777" w:rsidR="009842A3" w:rsidRPr="009842A3" w:rsidRDefault="009842A3" w:rsidP="00CD7096">
      <w:pPr>
        <w:rPr>
          <w:sz w:val="18"/>
          <w:szCs w:val="18"/>
        </w:rPr>
      </w:pPr>
    </w:p>
    <w:p w14:paraId="74675110" w14:textId="74B15AAF" w:rsidR="009842A3" w:rsidRPr="009842A3" w:rsidRDefault="009842A3" w:rsidP="00CD7096">
      <w:pPr>
        <w:rPr>
          <w:sz w:val="18"/>
          <w:szCs w:val="18"/>
        </w:rPr>
      </w:pPr>
      <w:r w:rsidRPr="009842A3">
        <w:rPr>
          <w:b/>
          <w:bCs/>
          <w:sz w:val="18"/>
          <w:szCs w:val="18"/>
        </w:rPr>
        <w:t xml:space="preserve">Día 14. Isla de Pascua. Desayuno. </w:t>
      </w:r>
      <w:r w:rsidRPr="009842A3">
        <w:rPr>
          <w:sz w:val="18"/>
          <w:szCs w:val="18"/>
        </w:rPr>
        <w:t xml:space="preserve">Día libre, se sugiere recorrer la isla, practicar buceo o bien, ascender al volcán </w:t>
      </w:r>
      <w:proofErr w:type="spellStart"/>
      <w:r w:rsidRPr="009842A3">
        <w:rPr>
          <w:sz w:val="18"/>
          <w:szCs w:val="18"/>
        </w:rPr>
        <w:t>Ranu</w:t>
      </w:r>
      <w:proofErr w:type="spellEnd"/>
      <w:r w:rsidRPr="009842A3">
        <w:rPr>
          <w:sz w:val="18"/>
          <w:szCs w:val="18"/>
        </w:rPr>
        <w:t xml:space="preserve"> </w:t>
      </w:r>
      <w:proofErr w:type="spellStart"/>
      <w:r w:rsidRPr="009842A3">
        <w:rPr>
          <w:sz w:val="18"/>
          <w:szCs w:val="18"/>
        </w:rPr>
        <w:t>Kau</w:t>
      </w:r>
      <w:proofErr w:type="spellEnd"/>
      <w:r w:rsidRPr="009842A3">
        <w:rPr>
          <w:sz w:val="18"/>
          <w:szCs w:val="18"/>
        </w:rPr>
        <w:t xml:space="preserve"> con su asombrosa caldera volcánica. Alojamiento. </w:t>
      </w:r>
    </w:p>
    <w:p w14:paraId="0BB7E141" w14:textId="1731A1DC" w:rsidR="009842A3" w:rsidRPr="009842A3" w:rsidRDefault="009842A3" w:rsidP="009842A3">
      <w:pPr>
        <w:ind w:left="0" w:firstLine="0"/>
        <w:rPr>
          <w:sz w:val="18"/>
          <w:szCs w:val="18"/>
        </w:rPr>
      </w:pPr>
      <w:r w:rsidRPr="009842A3">
        <w:rPr>
          <w:b/>
          <w:bCs/>
          <w:sz w:val="18"/>
          <w:szCs w:val="18"/>
        </w:rPr>
        <w:t>Día 15. Isla de Pascua-Santiago de chile. Desayuno</w:t>
      </w:r>
      <w:r w:rsidRPr="009842A3">
        <w:rPr>
          <w:sz w:val="18"/>
          <w:szCs w:val="18"/>
        </w:rPr>
        <w:t xml:space="preserve">. Traslado al aeropuerto para tomar vuelo a Santiago. Recepción y traslado al hotel. Alojamiento. </w:t>
      </w:r>
    </w:p>
    <w:p w14:paraId="1B295224" w14:textId="77777777" w:rsidR="009842A3" w:rsidRPr="009842A3" w:rsidRDefault="009842A3" w:rsidP="009842A3">
      <w:pPr>
        <w:ind w:left="0" w:firstLine="0"/>
        <w:rPr>
          <w:sz w:val="18"/>
          <w:szCs w:val="18"/>
        </w:rPr>
      </w:pPr>
    </w:p>
    <w:p w14:paraId="4E60D6E0" w14:textId="284932A9" w:rsidR="00CD7096" w:rsidRPr="009842A3" w:rsidRDefault="009842A3" w:rsidP="009842A3">
      <w:pPr>
        <w:ind w:left="0" w:firstLine="0"/>
        <w:rPr>
          <w:sz w:val="18"/>
          <w:szCs w:val="18"/>
        </w:rPr>
      </w:pPr>
      <w:r w:rsidRPr="009842A3">
        <w:rPr>
          <w:b/>
          <w:bCs/>
          <w:sz w:val="18"/>
          <w:szCs w:val="18"/>
        </w:rPr>
        <w:t xml:space="preserve">Día 16. Santiago de Chile -México. Desayuno. </w:t>
      </w:r>
      <w:r w:rsidRPr="009842A3">
        <w:rPr>
          <w:sz w:val="18"/>
          <w:szCs w:val="18"/>
        </w:rPr>
        <w:t>Traslado al aeropuerto para tomar vuelo con destino final a México. Fin de nuestros servicios</w:t>
      </w:r>
    </w:p>
    <w:p w14:paraId="1A949CB1" w14:textId="77777777" w:rsidR="009842A3" w:rsidRPr="009842A3" w:rsidRDefault="009842A3" w:rsidP="00CD7096">
      <w:pPr>
        <w:rPr>
          <w:sz w:val="18"/>
          <w:szCs w:val="18"/>
        </w:rPr>
      </w:pPr>
    </w:p>
    <w:p w14:paraId="48192E2B" w14:textId="77777777" w:rsidR="009842A3" w:rsidRPr="009842A3" w:rsidRDefault="009842A3" w:rsidP="00CD7096">
      <w:pPr>
        <w:rPr>
          <w:sz w:val="18"/>
          <w:szCs w:val="18"/>
        </w:rPr>
      </w:pPr>
    </w:p>
    <w:p w14:paraId="54A09552" w14:textId="77777777" w:rsidR="009842A3" w:rsidRPr="009842A3" w:rsidRDefault="009842A3" w:rsidP="00CD7096">
      <w:pPr>
        <w:rPr>
          <w:sz w:val="18"/>
          <w:szCs w:val="18"/>
        </w:rPr>
      </w:pPr>
    </w:p>
    <w:p w14:paraId="59078C3D" w14:textId="77777777" w:rsidR="009842A3" w:rsidRPr="009842A3" w:rsidRDefault="009842A3" w:rsidP="00CD7096">
      <w:pPr>
        <w:rPr>
          <w:rStyle w:val="Textoennegrita"/>
          <w:rFonts w:eastAsia="Times New Roman"/>
          <w:color w:val="2B2B2B"/>
          <w:sz w:val="18"/>
          <w:szCs w:val="18"/>
        </w:rPr>
      </w:pPr>
    </w:p>
    <w:p w14:paraId="7F061CEF" w14:textId="74201CA0" w:rsidR="00164296" w:rsidRPr="009842A3" w:rsidRDefault="00164296" w:rsidP="00CD7096">
      <w:pPr>
        <w:rPr>
          <w:b/>
          <w:bCs/>
          <w:sz w:val="18"/>
          <w:szCs w:val="18"/>
        </w:rPr>
      </w:pPr>
      <w:r w:rsidRPr="009842A3">
        <w:rPr>
          <w:b/>
          <w:bCs/>
          <w:sz w:val="18"/>
          <w:szCs w:val="18"/>
        </w:rPr>
        <w:t>El programa incluye:</w:t>
      </w:r>
    </w:p>
    <w:p w14:paraId="7B508FF3" w14:textId="77777777"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Aéreo internacional redondo y aéreos domésticos entre cada destino.</w:t>
      </w:r>
    </w:p>
    <w:p w14:paraId="48452FC1" w14:textId="2145E5D8"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3 noches en San Pedro de Atacama con visita a Valle de la Luna.</w:t>
      </w:r>
    </w:p>
    <w:p w14:paraId="04E5F2CF" w14:textId="77777777"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2 noches en Puerto Varas con excursión a Frutillar.</w:t>
      </w:r>
    </w:p>
    <w:p w14:paraId="6298AFF8" w14:textId="77777777"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3 noches en Puerto Natales con excursión Full Day Torres del Paine con box lunch.</w:t>
      </w:r>
    </w:p>
    <w:p w14:paraId="39BBD37B" w14:textId="77777777"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 xml:space="preserve">3 noches en Isla de Pascua con visita </w:t>
      </w:r>
      <w:proofErr w:type="spellStart"/>
      <w:r w:rsidRPr="009842A3">
        <w:rPr>
          <w:sz w:val="18"/>
          <w:szCs w:val="18"/>
        </w:rPr>
        <w:t>Hotu</w:t>
      </w:r>
      <w:proofErr w:type="spellEnd"/>
      <w:r w:rsidRPr="009842A3">
        <w:rPr>
          <w:sz w:val="18"/>
          <w:szCs w:val="18"/>
        </w:rPr>
        <w:t xml:space="preserve"> </w:t>
      </w:r>
      <w:proofErr w:type="spellStart"/>
      <w:r w:rsidRPr="009842A3">
        <w:rPr>
          <w:sz w:val="18"/>
          <w:szCs w:val="18"/>
        </w:rPr>
        <w:t>Matua</w:t>
      </w:r>
      <w:proofErr w:type="spellEnd"/>
      <w:r w:rsidRPr="009842A3">
        <w:rPr>
          <w:sz w:val="18"/>
          <w:szCs w:val="18"/>
        </w:rPr>
        <w:t>.</w:t>
      </w:r>
    </w:p>
    <w:p w14:paraId="049EEE2D" w14:textId="77777777"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 xml:space="preserve">3 noches en Santiago con </w:t>
      </w:r>
      <w:proofErr w:type="spellStart"/>
      <w:r w:rsidRPr="009842A3">
        <w:rPr>
          <w:sz w:val="18"/>
          <w:szCs w:val="18"/>
        </w:rPr>
        <w:t>city</w:t>
      </w:r>
      <w:proofErr w:type="spellEnd"/>
      <w:r w:rsidRPr="009842A3">
        <w:rPr>
          <w:sz w:val="18"/>
          <w:szCs w:val="18"/>
        </w:rPr>
        <w:t xml:space="preserve"> tour. </w:t>
      </w:r>
    </w:p>
    <w:p w14:paraId="5E250871" w14:textId="77777777"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 xml:space="preserve">Consultar suplemento full </w:t>
      </w:r>
      <w:proofErr w:type="spellStart"/>
      <w:r w:rsidRPr="009842A3">
        <w:rPr>
          <w:sz w:val="18"/>
          <w:szCs w:val="18"/>
        </w:rPr>
        <w:t>experience</w:t>
      </w:r>
      <w:proofErr w:type="spellEnd"/>
      <w:r w:rsidRPr="009842A3">
        <w:rPr>
          <w:sz w:val="18"/>
          <w:szCs w:val="18"/>
        </w:rPr>
        <w:t xml:space="preserve"> en categoría lujo en San Pedro de Atacama, Isla de Pascua y Puerto Natales. Traslados de entrada y salida en cada destino. </w:t>
      </w:r>
    </w:p>
    <w:p w14:paraId="1C6C5854" w14:textId="77777777"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Desayunos.</w:t>
      </w:r>
    </w:p>
    <w:p w14:paraId="2B94AFB0" w14:textId="1BFCDA90"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 xml:space="preserve">Impuestos y </w:t>
      </w:r>
      <w:proofErr w:type="spellStart"/>
      <w:r w:rsidRPr="009842A3">
        <w:rPr>
          <w:sz w:val="18"/>
          <w:szCs w:val="18"/>
        </w:rPr>
        <w:t>Qs</w:t>
      </w:r>
      <w:proofErr w:type="spellEnd"/>
      <w:r w:rsidRPr="009842A3">
        <w:rPr>
          <w:sz w:val="18"/>
          <w:szCs w:val="18"/>
        </w:rPr>
        <w:t xml:space="preserve">. </w:t>
      </w:r>
    </w:p>
    <w:p w14:paraId="54DCED7D" w14:textId="77777777"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 xml:space="preserve">Tarifas por persona en base doble. </w:t>
      </w:r>
    </w:p>
    <w:p w14:paraId="33F7831E" w14:textId="77777777"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 xml:space="preserve">No aplica Semana Santa, Navidad, Fin de Año, días festivos y fiestas nacionales. Consultar tarifas de temporada alta (julio y diciembre). </w:t>
      </w:r>
    </w:p>
    <w:p w14:paraId="61FAE414" w14:textId="1025A1CB"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Tarifas en dólares americanos.</w:t>
      </w:r>
    </w:p>
    <w:p w14:paraId="73A2954F" w14:textId="77777777" w:rsidR="009842A3" w:rsidRPr="009842A3" w:rsidRDefault="009842A3" w:rsidP="009842A3">
      <w:pPr>
        <w:pStyle w:val="Prrafodelista"/>
        <w:numPr>
          <w:ilvl w:val="0"/>
          <w:numId w:val="8"/>
        </w:numPr>
        <w:spacing w:after="160" w:line="259" w:lineRule="auto"/>
        <w:jc w:val="left"/>
        <w:rPr>
          <w:sz w:val="18"/>
          <w:szCs w:val="18"/>
        </w:rPr>
      </w:pPr>
      <w:r w:rsidRPr="009842A3">
        <w:rPr>
          <w:sz w:val="18"/>
          <w:szCs w:val="18"/>
        </w:rPr>
        <w:t xml:space="preserve">Sujeto a disponibilidad y a cambios sin previo aviso. Salidas desde la Ciudad de México. </w:t>
      </w:r>
    </w:p>
    <w:p w14:paraId="3E3DF636" w14:textId="0EBC94BB" w:rsidR="00610A4B" w:rsidRDefault="009842A3" w:rsidP="009842A3">
      <w:pPr>
        <w:pStyle w:val="Prrafodelista"/>
        <w:numPr>
          <w:ilvl w:val="0"/>
          <w:numId w:val="8"/>
        </w:numPr>
        <w:spacing w:after="160" w:line="259" w:lineRule="auto"/>
        <w:jc w:val="left"/>
        <w:rPr>
          <w:sz w:val="18"/>
          <w:szCs w:val="18"/>
        </w:rPr>
      </w:pPr>
      <w:r w:rsidRPr="009842A3">
        <w:rPr>
          <w:sz w:val="18"/>
          <w:szCs w:val="18"/>
        </w:rPr>
        <w:t>Para salidas desde el interior de la República, consulte su ciudad.</w:t>
      </w:r>
    </w:p>
    <w:p w14:paraId="09B1831D" w14:textId="77777777" w:rsidR="009842A3" w:rsidRDefault="009842A3" w:rsidP="009842A3">
      <w:pPr>
        <w:spacing w:after="160" w:line="259" w:lineRule="auto"/>
        <w:jc w:val="left"/>
        <w:rPr>
          <w:sz w:val="18"/>
          <w:szCs w:val="18"/>
        </w:rPr>
      </w:pPr>
    </w:p>
    <w:p w14:paraId="7BA57A58" w14:textId="77777777" w:rsidR="009842A3" w:rsidRDefault="009842A3" w:rsidP="009842A3">
      <w:pPr>
        <w:spacing w:after="160" w:line="259" w:lineRule="auto"/>
        <w:jc w:val="left"/>
        <w:rPr>
          <w:sz w:val="18"/>
          <w:szCs w:val="18"/>
        </w:rPr>
      </w:pPr>
    </w:p>
    <w:p w14:paraId="155B97F4" w14:textId="77777777" w:rsidR="009842A3" w:rsidRDefault="009842A3" w:rsidP="009842A3">
      <w:pPr>
        <w:spacing w:after="160" w:line="259" w:lineRule="auto"/>
        <w:jc w:val="left"/>
        <w:rPr>
          <w:sz w:val="18"/>
          <w:szCs w:val="18"/>
        </w:rPr>
      </w:pPr>
    </w:p>
    <w:p w14:paraId="570683FE" w14:textId="77777777" w:rsidR="009842A3" w:rsidRDefault="009842A3" w:rsidP="009842A3">
      <w:pPr>
        <w:spacing w:after="160" w:line="259" w:lineRule="auto"/>
        <w:jc w:val="left"/>
        <w:rPr>
          <w:sz w:val="18"/>
          <w:szCs w:val="18"/>
        </w:rPr>
      </w:pPr>
    </w:p>
    <w:p w14:paraId="6EC35D4E" w14:textId="77777777" w:rsidR="009842A3" w:rsidRDefault="009842A3" w:rsidP="009842A3">
      <w:pPr>
        <w:spacing w:after="160" w:line="259" w:lineRule="auto"/>
        <w:jc w:val="left"/>
        <w:rPr>
          <w:sz w:val="18"/>
          <w:szCs w:val="18"/>
        </w:rPr>
      </w:pPr>
    </w:p>
    <w:p w14:paraId="2E94EAF0" w14:textId="77777777" w:rsidR="009842A3" w:rsidRDefault="009842A3" w:rsidP="009842A3">
      <w:pPr>
        <w:spacing w:after="160" w:line="259" w:lineRule="auto"/>
        <w:jc w:val="left"/>
        <w:rPr>
          <w:sz w:val="18"/>
          <w:szCs w:val="18"/>
        </w:rPr>
      </w:pPr>
    </w:p>
    <w:p w14:paraId="54E7E06E" w14:textId="77777777" w:rsidR="009842A3" w:rsidRDefault="009842A3" w:rsidP="009842A3">
      <w:pPr>
        <w:spacing w:after="160" w:line="259" w:lineRule="auto"/>
        <w:jc w:val="left"/>
        <w:rPr>
          <w:sz w:val="18"/>
          <w:szCs w:val="18"/>
        </w:rPr>
      </w:pPr>
    </w:p>
    <w:p w14:paraId="1CB8CA7B" w14:textId="77777777" w:rsidR="009842A3" w:rsidRDefault="009842A3" w:rsidP="009842A3">
      <w:pPr>
        <w:spacing w:after="160" w:line="259" w:lineRule="auto"/>
        <w:ind w:left="0" w:firstLine="0"/>
        <w:jc w:val="left"/>
        <w:rPr>
          <w:sz w:val="18"/>
          <w:szCs w:val="18"/>
        </w:rPr>
      </w:pPr>
    </w:p>
    <w:p w14:paraId="6836FD81" w14:textId="77777777" w:rsidR="009842A3" w:rsidRDefault="009842A3" w:rsidP="009842A3">
      <w:pPr>
        <w:spacing w:after="160" w:line="259" w:lineRule="auto"/>
        <w:ind w:left="0" w:firstLine="0"/>
        <w:jc w:val="left"/>
        <w:rPr>
          <w:sz w:val="18"/>
          <w:szCs w:val="18"/>
        </w:rPr>
      </w:pPr>
    </w:p>
    <w:p w14:paraId="59FE094A" w14:textId="77777777" w:rsidR="009842A3" w:rsidRDefault="009842A3" w:rsidP="009842A3">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01B732A7" w14:textId="77777777" w:rsidR="009842A3" w:rsidRDefault="009842A3" w:rsidP="009842A3">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6C1EF12E" w14:textId="77777777" w:rsidR="009842A3" w:rsidRDefault="009842A3" w:rsidP="009842A3">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7A175A9C" w14:textId="77777777" w:rsidR="009842A3" w:rsidRDefault="009842A3" w:rsidP="009842A3">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En caso que no haya notificación por parte del pasajero, cualquier gasto en el que incurra, no le será reembolsado. En caso que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comprobante,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6CFC0EFA" w14:textId="77777777" w:rsidR="009842A3" w:rsidRDefault="009842A3" w:rsidP="009842A3">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original,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show”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1CD773D9" w14:textId="77777777" w:rsidR="009842A3" w:rsidRDefault="009842A3" w:rsidP="009842A3">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10841C62" w14:textId="77777777" w:rsidR="009842A3" w:rsidRDefault="009842A3" w:rsidP="009842A3">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que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cualesquiera gasto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37419932" w14:textId="77777777" w:rsidR="009842A3" w:rsidRDefault="009842A3" w:rsidP="009842A3">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de acuerdo a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6A9ED27A" w14:textId="77777777" w:rsidR="009842A3" w:rsidRDefault="009842A3" w:rsidP="009842A3">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69FD7ED0" w14:textId="77777777" w:rsidR="009842A3" w:rsidRDefault="009842A3" w:rsidP="009842A3">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3CF6F25D" w14:textId="77777777" w:rsidR="009842A3" w:rsidRDefault="009842A3" w:rsidP="009842A3">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68BCBCD7" w14:textId="77777777" w:rsidR="009842A3" w:rsidRDefault="009842A3" w:rsidP="009842A3">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2BA562E4" w14:textId="77777777" w:rsidR="009842A3" w:rsidRDefault="009842A3" w:rsidP="009842A3">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02CF960E" w14:textId="77777777" w:rsidR="009842A3" w:rsidRDefault="009842A3" w:rsidP="009842A3">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de </w:t>
      </w:r>
      <w:proofErr w:type="spellStart"/>
      <w:r>
        <w:rPr>
          <w:rFonts w:ascii="Arial" w:hAnsi="Arial" w:cs="Arial"/>
          <w:sz w:val="16"/>
          <w:szCs w:val="16"/>
        </w:rPr>
        <w:t>check</w:t>
      </w:r>
      <w:proofErr w:type="spellEnd"/>
      <w:r>
        <w:rPr>
          <w:rFonts w:ascii="Arial" w:hAnsi="Arial" w:cs="Arial"/>
          <w:sz w:val="16"/>
          <w:szCs w:val="16"/>
        </w:rPr>
        <w:t xml:space="preserve"> in excepto usd 200 por pasajero en concepto de gastos administrativos. 1 noche de penalidad por habitación por hotel cancelando entre 30 días antes y 21 días antes de la fecha de </w:t>
      </w:r>
      <w:proofErr w:type="spellStart"/>
      <w:r>
        <w:rPr>
          <w:rFonts w:ascii="Arial" w:hAnsi="Arial" w:cs="Arial"/>
          <w:sz w:val="16"/>
          <w:szCs w:val="16"/>
        </w:rPr>
        <w:t>check</w:t>
      </w:r>
      <w:proofErr w:type="spellEnd"/>
      <w:r>
        <w:rPr>
          <w:rFonts w:ascii="Arial" w:hAnsi="Arial" w:cs="Arial"/>
          <w:sz w:val="16"/>
          <w:szCs w:val="16"/>
        </w:rPr>
        <w:t xml:space="preserve"> in. 2 noches de penalidad por habitación por hotel cancelando entre 20 días antes y 15 días antes de la fecha de </w:t>
      </w:r>
      <w:proofErr w:type="spellStart"/>
      <w:r>
        <w:rPr>
          <w:rFonts w:ascii="Arial" w:hAnsi="Arial" w:cs="Arial"/>
          <w:sz w:val="16"/>
          <w:szCs w:val="16"/>
        </w:rPr>
        <w:t>check</w:t>
      </w:r>
      <w:proofErr w:type="spellEnd"/>
      <w:r>
        <w:rPr>
          <w:rFonts w:ascii="Arial" w:hAnsi="Arial" w:cs="Arial"/>
          <w:sz w:val="16"/>
          <w:szCs w:val="16"/>
        </w:rPr>
        <w:t xml:space="preserve"> in. No hay devolución por cancelación dentro de los 14 días anteriores a la fecha de </w:t>
      </w:r>
      <w:proofErr w:type="spellStart"/>
      <w:r>
        <w:rPr>
          <w:rFonts w:ascii="Arial" w:hAnsi="Arial" w:cs="Arial"/>
          <w:sz w:val="16"/>
          <w:szCs w:val="16"/>
        </w:rPr>
        <w:t>check</w:t>
      </w:r>
      <w:proofErr w:type="spellEnd"/>
      <w:r>
        <w:rPr>
          <w:rFonts w:ascii="Arial" w:hAnsi="Arial" w:cs="Arial"/>
          <w:sz w:val="16"/>
          <w:szCs w:val="16"/>
        </w:rPr>
        <w:t xml:space="preserve"> in. Para fin de año (entre 10 de Diciembre y 10 de Enero), carnaval, vendimia, temporada de esquí (julio-13 agosto), semana santa y fechas de eventos especiales no hay devolución.</w:t>
      </w:r>
    </w:p>
    <w:p w14:paraId="70BC46AA" w14:textId="77777777" w:rsidR="009842A3" w:rsidRDefault="009842A3" w:rsidP="009842A3">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01EFCEB7" w14:textId="77777777" w:rsidR="009842A3" w:rsidRDefault="009842A3" w:rsidP="009842A3">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Las condiciones varían de acuerdo a las diferentes compañías navieras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67D9FCB3" w14:textId="77777777" w:rsidR="009842A3" w:rsidRDefault="009842A3" w:rsidP="009842A3">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Las condiciones varían de acuerdo a las diferentes compañías aéreas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30C03E0A" w14:textId="77777777" w:rsidR="009842A3" w:rsidRDefault="009842A3" w:rsidP="009842A3">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5A18DC66" w14:textId="77777777" w:rsidR="009842A3" w:rsidRDefault="009842A3" w:rsidP="009842A3">
      <w:pPr>
        <w:spacing w:before="100" w:beforeAutospacing="1" w:after="100" w:afterAutospacing="1"/>
        <w:ind w:left="0" w:firstLine="0"/>
        <w:rPr>
          <w:b/>
          <w:szCs w:val="16"/>
          <w:u w:val="single"/>
        </w:rPr>
      </w:pPr>
    </w:p>
    <w:p w14:paraId="46FFAF8A" w14:textId="77777777" w:rsidR="009842A3" w:rsidRDefault="009842A3" w:rsidP="009842A3">
      <w:pPr>
        <w:spacing w:after="160" w:line="259" w:lineRule="auto"/>
        <w:jc w:val="left"/>
        <w:rPr>
          <w:sz w:val="18"/>
          <w:szCs w:val="18"/>
        </w:rPr>
      </w:pPr>
    </w:p>
    <w:p w14:paraId="1D3CBDBB" w14:textId="77777777" w:rsidR="009842A3" w:rsidRDefault="009842A3" w:rsidP="009842A3">
      <w:pPr>
        <w:spacing w:after="160" w:line="259" w:lineRule="auto"/>
        <w:jc w:val="left"/>
        <w:rPr>
          <w:sz w:val="18"/>
          <w:szCs w:val="18"/>
        </w:rPr>
      </w:pPr>
    </w:p>
    <w:p w14:paraId="5554B3C5" w14:textId="77777777" w:rsidR="009842A3" w:rsidRDefault="009842A3" w:rsidP="009842A3">
      <w:pPr>
        <w:spacing w:after="160" w:line="259" w:lineRule="auto"/>
        <w:jc w:val="left"/>
        <w:rPr>
          <w:sz w:val="18"/>
          <w:szCs w:val="18"/>
        </w:rPr>
      </w:pPr>
    </w:p>
    <w:p w14:paraId="5A33BF14" w14:textId="77777777" w:rsidR="009842A3" w:rsidRDefault="009842A3" w:rsidP="009842A3">
      <w:pPr>
        <w:spacing w:after="160" w:line="259" w:lineRule="auto"/>
        <w:jc w:val="left"/>
        <w:rPr>
          <w:sz w:val="18"/>
          <w:szCs w:val="18"/>
        </w:rPr>
      </w:pPr>
    </w:p>
    <w:p w14:paraId="53FFAEB6" w14:textId="77777777" w:rsidR="009842A3" w:rsidRDefault="009842A3" w:rsidP="009842A3">
      <w:pPr>
        <w:spacing w:after="160" w:line="259" w:lineRule="auto"/>
        <w:jc w:val="left"/>
        <w:rPr>
          <w:sz w:val="18"/>
          <w:szCs w:val="18"/>
        </w:rPr>
      </w:pPr>
    </w:p>
    <w:p w14:paraId="75275A19" w14:textId="77777777" w:rsidR="009842A3" w:rsidRDefault="009842A3" w:rsidP="009842A3">
      <w:pPr>
        <w:spacing w:after="160" w:line="259" w:lineRule="auto"/>
        <w:jc w:val="left"/>
        <w:rPr>
          <w:sz w:val="18"/>
          <w:szCs w:val="18"/>
        </w:rPr>
      </w:pPr>
    </w:p>
    <w:p w14:paraId="19BF87C9" w14:textId="77777777" w:rsidR="009842A3" w:rsidRDefault="009842A3" w:rsidP="009842A3">
      <w:pPr>
        <w:spacing w:after="160" w:line="259" w:lineRule="auto"/>
        <w:jc w:val="left"/>
        <w:rPr>
          <w:sz w:val="18"/>
          <w:szCs w:val="18"/>
        </w:rPr>
      </w:pPr>
    </w:p>
    <w:p w14:paraId="2FA92E7D" w14:textId="77777777" w:rsidR="009842A3" w:rsidRDefault="009842A3" w:rsidP="009842A3">
      <w:pPr>
        <w:spacing w:after="160" w:line="259" w:lineRule="auto"/>
        <w:jc w:val="left"/>
        <w:rPr>
          <w:sz w:val="18"/>
          <w:szCs w:val="18"/>
        </w:rPr>
      </w:pPr>
    </w:p>
    <w:p w14:paraId="6FAA427B" w14:textId="77777777" w:rsidR="009842A3" w:rsidRPr="009842A3" w:rsidRDefault="009842A3" w:rsidP="009842A3">
      <w:pPr>
        <w:spacing w:after="160" w:line="259" w:lineRule="auto"/>
        <w:jc w:val="left"/>
        <w:rPr>
          <w:sz w:val="18"/>
          <w:szCs w:val="18"/>
        </w:rPr>
      </w:pPr>
    </w:p>
    <w:sectPr w:rsidR="009842A3" w:rsidRPr="009842A3"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B71A" w14:textId="77777777" w:rsidR="00162720" w:rsidRDefault="00162720">
      <w:pPr>
        <w:spacing w:after="0" w:line="240" w:lineRule="auto"/>
      </w:pPr>
      <w:r>
        <w:separator/>
      </w:r>
    </w:p>
  </w:endnote>
  <w:endnote w:type="continuationSeparator" w:id="0">
    <w:p w14:paraId="4E56C2CF" w14:textId="77777777" w:rsidR="00162720" w:rsidRDefault="0016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40CA" w14:textId="77777777" w:rsidR="00162720" w:rsidRDefault="00162720">
      <w:pPr>
        <w:spacing w:after="0" w:line="240" w:lineRule="auto"/>
      </w:pPr>
      <w:r>
        <w:separator/>
      </w:r>
    </w:p>
  </w:footnote>
  <w:footnote w:type="continuationSeparator" w:id="0">
    <w:p w14:paraId="5440B7E5" w14:textId="77777777" w:rsidR="00162720" w:rsidRDefault="00162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8062" w14:textId="77777777" w:rsidR="00CD7096" w:rsidRDefault="00CD7096" w:rsidP="00164296">
    <w:pPr>
      <w:spacing w:after="60" w:line="259" w:lineRule="auto"/>
      <w:ind w:left="0" w:right="10" w:firstLine="0"/>
      <w:jc w:val="left"/>
      <w:rPr>
        <w:b/>
        <w:color w:val="000000" w:themeColor="text1"/>
        <w:sz w:val="20"/>
        <w:szCs w:val="20"/>
      </w:rPr>
    </w:pPr>
    <w:bookmarkStart w:id="1" w:name="_Hlk134697850"/>
    <w:r w:rsidRPr="00CD7096">
      <w:rPr>
        <w:b/>
        <w:color w:val="000000" w:themeColor="text1"/>
        <w:sz w:val="20"/>
        <w:szCs w:val="20"/>
      </w:rPr>
      <w:t>100% CHILE</w:t>
    </w:r>
  </w:p>
  <w:p w14:paraId="3F0B9DAD" w14:textId="49F90DA6" w:rsidR="008319E6" w:rsidRPr="008319E6" w:rsidRDefault="001503C2" w:rsidP="001503C2">
    <w:pPr>
      <w:rPr>
        <w:b/>
        <w:bCs/>
        <w:sz w:val="20"/>
        <w:szCs w:val="20"/>
      </w:rPr>
    </w:pPr>
    <w:r w:rsidRPr="001503C2">
      <w:rPr>
        <w:b/>
        <w:bCs/>
        <w:sz w:val="20"/>
        <w:szCs w:val="20"/>
      </w:rPr>
      <w:t>ATACAMA - PUERTO VARAS - TORRES DEL PAINE</w:t>
    </w:r>
    <w:r>
      <w:rPr>
        <w:b/>
        <w:bCs/>
        <w:sz w:val="20"/>
        <w:szCs w:val="20"/>
      </w:rPr>
      <w:t xml:space="preserve"> -</w:t>
    </w:r>
    <w:r w:rsidRPr="001503C2">
      <w:rPr>
        <w:b/>
        <w:bCs/>
        <w:sz w:val="20"/>
        <w:szCs w:val="20"/>
      </w:rPr>
      <w:t>ISLA DE PASCUA - SANTIAGO DE CHILE</w:t>
    </w:r>
  </w:p>
  <w:p w14:paraId="0D853D53" w14:textId="008F6887" w:rsidR="00164296" w:rsidRPr="00FF0BCB" w:rsidRDefault="005876AA" w:rsidP="00164296">
    <w:pPr>
      <w:spacing w:after="60" w:line="259" w:lineRule="auto"/>
      <w:ind w:left="0" w:right="10" w:firstLine="0"/>
      <w:jc w:val="left"/>
      <w:rPr>
        <w:b/>
        <w:color w:val="000000" w:themeColor="text1"/>
        <w:sz w:val="20"/>
        <w:szCs w:val="20"/>
      </w:rPr>
    </w:pPr>
    <w:r>
      <w:rPr>
        <w:b/>
        <w:color w:val="000000" w:themeColor="text1"/>
        <w:sz w:val="20"/>
        <w:szCs w:val="20"/>
      </w:rPr>
      <w:t>1</w:t>
    </w:r>
    <w:r w:rsidR="00CD7096">
      <w:rPr>
        <w:b/>
        <w:color w:val="000000" w:themeColor="text1"/>
        <w:sz w:val="20"/>
        <w:szCs w:val="20"/>
      </w:rPr>
      <w:t>4</w:t>
    </w:r>
    <w:r w:rsidR="00164296" w:rsidRPr="00FF0BCB">
      <w:rPr>
        <w:b/>
        <w:color w:val="000000" w:themeColor="text1"/>
        <w:sz w:val="20"/>
        <w:szCs w:val="20"/>
      </w:rPr>
      <w:t xml:space="preserve"> NOCHES</w:t>
    </w:r>
  </w:p>
  <w:bookmarkEnd w:id="1"/>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DE9"/>
    <w:multiLevelType w:val="hybridMultilevel"/>
    <w:tmpl w:val="818EBF02"/>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1"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30011"/>
    <w:multiLevelType w:val="hybridMultilevel"/>
    <w:tmpl w:val="8292A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7"/>
  </w:num>
  <w:num w:numId="2" w16cid:durableId="379012649">
    <w:abstractNumId w:val="5"/>
  </w:num>
  <w:num w:numId="3" w16cid:durableId="871922916">
    <w:abstractNumId w:val="6"/>
  </w:num>
  <w:num w:numId="4" w16cid:durableId="1869952661">
    <w:abstractNumId w:val="4"/>
  </w:num>
  <w:num w:numId="5" w16cid:durableId="1083376367">
    <w:abstractNumId w:val="3"/>
  </w:num>
  <w:num w:numId="6" w16cid:durableId="803733836">
    <w:abstractNumId w:val="1"/>
  </w:num>
  <w:num w:numId="7" w16cid:durableId="346831278">
    <w:abstractNumId w:val="0"/>
  </w:num>
  <w:num w:numId="8" w16cid:durableId="1142310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42BBB"/>
    <w:rsid w:val="001503C2"/>
    <w:rsid w:val="001530B5"/>
    <w:rsid w:val="00157035"/>
    <w:rsid w:val="00162720"/>
    <w:rsid w:val="00164296"/>
    <w:rsid w:val="00166943"/>
    <w:rsid w:val="001771DD"/>
    <w:rsid w:val="00197544"/>
    <w:rsid w:val="002736B3"/>
    <w:rsid w:val="002A208C"/>
    <w:rsid w:val="002C2103"/>
    <w:rsid w:val="003419B2"/>
    <w:rsid w:val="003924CC"/>
    <w:rsid w:val="003B1B68"/>
    <w:rsid w:val="00475C3B"/>
    <w:rsid w:val="00484C88"/>
    <w:rsid w:val="0049603B"/>
    <w:rsid w:val="005876AA"/>
    <w:rsid w:val="005D0355"/>
    <w:rsid w:val="005D46F8"/>
    <w:rsid w:val="00610A4B"/>
    <w:rsid w:val="00694D43"/>
    <w:rsid w:val="006A60FA"/>
    <w:rsid w:val="006C1E46"/>
    <w:rsid w:val="006F0ED6"/>
    <w:rsid w:val="0070742C"/>
    <w:rsid w:val="008319E6"/>
    <w:rsid w:val="00835743"/>
    <w:rsid w:val="008547E9"/>
    <w:rsid w:val="008607B6"/>
    <w:rsid w:val="008621C7"/>
    <w:rsid w:val="008A43DD"/>
    <w:rsid w:val="009474FB"/>
    <w:rsid w:val="0097642A"/>
    <w:rsid w:val="009842A3"/>
    <w:rsid w:val="009D773A"/>
    <w:rsid w:val="00A614E6"/>
    <w:rsid w:val="00AB48FF"/>
    <w:rsid w:val="00AB5638"/>
    <w:rsid w:val="00AD4BAE"/>
    <w:rsid w:val="00B43893"/>
    <w:rsid w:val="00BD05A5"/>
    <w:rsid w:val="00BE6FBE"/>
    <w:rsid w:val="00C04318"/>
    <w:rsid w:val="00C10C7B"/>
    <w:rsid w:val="00C42F99"/>
    <w:rsid w:val="00C911D8"/>
    <w:rsid w:val="00CD7096"/>
    <w:rsid w:val="00D32AEA"/>
    <w:rsid w:val="00DF28BC"/>
    <w:rsid w:val="00E86105"/>
    <w:rsid w:val="00EF5D12"/>
    <w:rsid w:val="00F06306"/>
    <w:rsid w:val="00F45456"/>
    <w:rsid w:val="00F549B7"/>
    <w:rsid w:val="00FE2AC5"/>
    <w:rsid w:val="00FE5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C42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C42F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23674671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457260703">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01002084">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3826</Words>
  <Characters>21047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6</cp:revision>
  <dcterms:created xsi:type="dcterms:W3CDTF">2023-10-23T20:31:00Z</dcterms:created>
  <dcterms:modified xsi:type="dcterms:W3CDTF">2023-12-11T15:53:00Z</dcterms:modified>
</cp:coreProperties>
</file>