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55AD0D" w14:textId="77777777" w:rsidR="00164296" w:rsidRDefault="00164296" w:rsidP="00164296">
      <w:pPr>
        <w:spacing w:after="60" w:line="259" w:lineRule="auto"/>
        <w:ind w:left="0" w:right="10" w:firstLine="0"/>
        <w:jc w:val="left"/>
        <w:rPr>
          <w:b/>
          <w:sz w:val="36"/>
        </w:rPr>
      </w:pPr>
      <w:bookmarkStart w:id="0" w:name="_Hlk134696694"/>
      <w:r>
        <w:rPr>
          <w:b/>
          <w:sz w:val="36"/>
        </w:rPr>
        <w:t>ITINERARIO*</w:t>
      </w:r>
    </w:p>
    <w:p w14:paraId="069E4A08" w14:textId="69A19E65" w:rsidR="008607B6" w:rsidRDefault="00164296" w:rsidP="00164296">
      <w:pPr>
        <w:spacing w:after="60" w:line="259" w:lineRule="auto"/>
        <w:ind w:left="0" w:right="10" w:firstLine="0"/>
        <w:jc w:val="left"/>
        <w:rPr>
          <w:b/>
          <w:i/>
          <w:iCs/>
          <w:sz w:val="18"/>
          <w:szCs w:val="18"/>
        </w:rPr>
      </w:pPr>
      <w:r w:rsidRPr="0008653F">
        <w:rPr>
          <w:b/>
          <w:i/>
          <w:iCs/>
          <w:sz w:val="18"/>
          <w:szCs w:val="18"/>
        </w:rPr>
        <w:t>*El orden de los destinos puede variar al momento de reservar.</w:t>
      </w:r>
      <w:bookmarkEnd w:id="0"/>
    </w:p>
    <w:p w14:paraId="577E80A0" w14:textId="77777777" w:rsidR="00164296" w:rsidRPr="00DF28BC" w:rsidRDefault="00164296" w:rsidP="00164296">
      <w:pPr>
        <w:spacing w:after="60" w:line="259" w:lineRule="auto"/>
        <w:ind w:left="0" w:right="10" w:firstLine="0"/>
        <w:jc w:val="left"/>
        <w:rPr>
          <w:b/>
          <w:i/>
          <w:iCs/>
          <w:szCs w:val="16"/>
        </w:rPr>
      </w:pPr>
    </w:p>
    <w:p w14:paraId="51DE1C9D" w14:textId="77777777" w:rsidR="00F15131" w:rsidRPr="003B0F4F" w:rsidRDefault="00F15131" w:rsidP="00F15131">
      <w:pPr>
        <w:rPr>
          <w:rStyle w:val="Textoennegrita"/>
          <w:rFonts w:eastAsia="Times New Roman"/>
          <w:b w:val="0"/>
          <w:bCs w:val="0"/>
          <w:color w:val="000000" w:themeColor="text1"/>
          <w:szCs w:val="16"/>
        </w:rPr>
      </w:pPr>
      <w:r w:rsidRPr="003B0F4F">
        <w:rPr>
          <w:rStyle w:val="Textoennegrita"/>
          <w:rFonts w:eastAsia="Times New Roman"/>
          <w:color w:val="000000" w:themeColor="text1"/>
          <w:szCs w:val="16"/>
        </w:rPr>
        <w:t xml:space="preserve">Día 1. México – Tahití. </w:t>
      </w:r>
      <w:r w:rsidRPr="003B0F4F">
        <w:rPr>
          <w:rStyle w:val="Textoennegrita"/>
          <w:rFonts w:eastAsia="Times New Roman"/>
          <w:b w:val="0"/>
          <w:bCs w:val="0"/>
          <w:color w:val="000000" w:themeColor="text1"/>
          <w:szCs w:val="16"/>
        </w:rPr>
        <w:t>Vuelo con destino a Tahití con previa conexión en San Francisco. Arribo al aeropuerto de Papeete. Recepción y traslado al hotel. Noche en Tahití.</w:t>
      </w:r>
    </w:p>
    <w:p w14:paraId="50FC9172" w14:textId="77777777" w:rsidR="00F15131" w:rsidRPr="003B0F4F" w:rsidRDefault="00F15131" w:rsidP="00F15131">
      <w:pPr>
        <w:rPr>
          <w:rStyle w:val="Textoennegrita"/>
          <w:rFonts w:eastAsia="Times New Roman"/>
          <w:color w:val="000000" w:themeColor="text1"/>
          <w:szCs w:val="16"/>
        </w:rPr>
      </w:pPr>
    </w:p>
    <w:p w14:paraId="04649729" w14:textId="77777777" w:rsidR="00F15131" w:rsidRPr="003B0F4F" w:rsidRDefault="00F15131" w:rsidP="00F15131">
      <w:pPr>
        <w:rPr>
          <w:rStyle w:val="Textoennegrita"/>
          <w:rFonts w:eastAsia="Times New Roman"/>
          <w:b w:val="0"/>
          <w:bCs w:val="0"/>
          <w:color w:val="000000" w:themeColor="text1"/>
          <w:szCs w:val="16"/>
        </w:rPr>
      </w:pPr>
      <w:r w:rsidRPr="003B0F4F">
        <w:rPr>
          <w:rStyle w:val="Textoennegrita"/>
          <w:rFonts w:eastAsia="Times New Roman"/>
          <w:color w:val="000000" w:themeColor="text1"/>
          <w:szCs w:val="16"/>
        </w:rPr>
        <w:t xml:space="preserve">Día 2. Tahití. </w:t>
      </w:r>
      <w:r w:rsidRPr="003B0F4F">
        <w:rPr>
          <w:rStyle w:val="Textoennegrita"/>
          <w:rFonts w:eastAsia="Times New Roman"/>
          <w:b w:val="0"/>
          <w:bCs w:val="0"/>
          <w:color w:val="000000" w:themeColor="text1"/>
          <w:szCs w:val="16"/>
        </w:rPr>
        <w:t>Día libre para actividades personales. La mayor y más animada de las islas polinesias, conocida sencillamente como Tahití, vibra al ritmo de la cultura, de la música y de la danza. Teatro, conciertos y exposiciones: puedes disfrutar de un hechizante espectáculo de danza tahitiana, el ‘ori Tahití, de una exposición de arte contemporáneo sorprendente, una obra de teatro original o un concierto de música moderna o tradicional. Tahití y, en particular Papeete, ofrece la oportunidad de descubrir todo tipo de expresiones artísticas. Noche en Tahití.</w:t>
      </w:r>
    </w:p>
    <w:p w14:paraId="2207C415" w14:textId="77777777" w:rsidR="00F15131" w:rsidRPr="003B0F4F" w:rsidRDefault="00F15131" w:rsidP="00F15131">
      <w:pPr>
        <w:rPr>
          <w:rStyle w:val="Textoennegrita"/>
          <w:rFonts w:eastAsia="Times New Roman"/>
          <w:b w:val="0"/>
          <w:bCs w:val="0"/>
          <w:color w:val="000000" w:themeColor="text1"/>
          <w:szCs w:val="16"/>
        </w:rPr>
      </w:pPr>
    </w:p>
    <w:p w14:paraId="1EFA1859" w14:textId="77777777" w:rsidR="00F15131" w:rsidRPr="003B0F4F" w:rsidRDefault="00F15131" w:rsidP="00F15131">
      <w:pPr>
        <w:rPr>
          <w:rStyle w:val="Textoennegrita"/>
          <w:rFonts w:eastAsia="Times New Roman"/>
          <w:color w:val="000000" w:themeColor="text1"/>
          <w:szCs w:val="16"/>
        </w:rPr>
      </w:pPr>
      <w:r w:rsidRPr="003B0F4F">
        <w:rPr>
          <w:rStyle w:val="Textoennegrita"/>
          <w:rFonts w:eastAsia="Times New Roman"/>
          <w:color w:val="000000" w:themeColor="text1"/>
          <w:szCs w:val="16"/>
        </w:rPr>
        <w:t xml:space="preserve">Día 3. Tahití – </w:t>
      </w:r>
      <w:proofErr w:type="spellStart"/>
      <w:r w:rsidRPr="003B0F4F">
        <w:rPr>
          <w:rStyle w:val="Textoennegrita"/>
          <w:rFonts w:eastAsia="Times New Roman"/>
          <w:color w:val="000000" w:themeColor="text1"/>
          <w:szCs w:val="16"/>
        </w:rPr>
        <w:t>Moorea</w:t>
      </w:r>
      <w:proofErr w:type="spellEnd"/>
      <w:r w:rsidRPr="003B0F4F">
        <w:rPr>
          <w:rStyle w:val="Textoennegrita"/>
          <w:rFonts w:eastAsia="Times New Roman"/>
          <w:color w:val="000000" w:themeColor="text1"/>
          <w:szCs w:val="16"/>
        </w:rPr>
        <w:t xml:space="preserve">. Vuelo con destino a </w:t>
      </w:r>
      <w:proofErr w:type="spellStart"/>
      <w:r w:rsidRPr="003B0F4F">
        <w:rPr>
          <w:rStyle w:val="Textoennegrita"/>
          <w:rFonts w:eastAsia="Times New Roman"/>
          <w:color w:val="000000" w:themeColor="text1"/>
          <w:szCs w:val="16"/>
        </w:rPr>
        <w:t>Moorea</w:t>
      </w:r>
      <w:proofErr w:type="spellEnd"/>
      <w:r w:rsidRPr="003B0F4F">
        <w:rPr>
          <w:rStyle w:val="Textoennegrita"/>
          <w:rFonts w:eastAsia="Times New Roman"/>
          <w:color w:val="000000" w:themeColor="text1"/>
          <w:szCs w:val="16"/>
        </w:rPr>
        <w:t>.</w:t>
      </w:r>
      <w:r w:rsidRPr="003B0F4F">
        <w:rPr>
          <w:rStyle w:val="Textoennegrita"/>
          <w:rFonts w:eastAsia="Times New Roman"/>
          <w:b w:val="0"/>
          <w:bCs w:val="0"/>
          <w:color w:val="000000" w:themeColor="text1"/>
          <w:szCs w:val="16"/>
        </w:rPr>
        <w:t xml:space="preserve"> Recepción y traslado a hotel. </w:t>
      </w:r>
      <w:proofErr w:type="spellStart"/>
      <w:r w:rsidRPr="003B0F4F">
        <w:rPr>
          <w:rStyle w:val="Textoennegrita"/>
          <w:rFonts w:eastAsia="Times New Roman"/>
          <w:b w:val="0"/>
          <w:bCs w:val="0"/>
          <w:color w:val="000000" w:themeColor="text1"/>
          <w:szCs w:val="16"/>
        </w:rPr>
        <w:t>Moorea</w:t>
      </w:r>
      <w:proofErr w:type="spellEnd"/>
      <w:r w:rsidRPr="003B0F4F">
        <w:rPr>
          <w:rStyle w:val="Textoennegrita"/>
          <w:rFonts w:eastAsia="Times New Roman"/>
          <w:b w:val="0"/>
          <w:bCs w:val="0"/>
          <w:color w:val="000000" w:themeColor="text1"/>
          <w:szCs w:val="16"/>
        </w:rPr>
        <w:t xml:space="preserve"> es conocida por sus escarpadas montañas volcánicas y por sus playas de arena, un paraíso natural en la recóndita Polinesia Francesa. En el interior, rutas de senderismo serpentean a través de la selva tropical en las laderas del monte </w:t>
      </w:r>
      <w:proofErr w:type="spellStart"/>
      <w:r w:rsidRPr="003B0F4F">
        <w:rPr>
          <w:rStyle w:val="Textoennegrita"/>
          <w:rFonts w:eastAsia="Times New Roman"/>
          <w:b w:val="0"/>
          <w:bCs w:val="0"/>
          <w:color w:val="000000" w:themeColor="text1"/>
          <w:szCs w:val="16"/>
        </w:rPr>
        <w:t>Tohivea</w:t>
      </w:r>
      <w:proofErr w:type="spellEnd"/>
      <w:r w:rsidRPr="003B0F4F">
        <w:rPr>
          <w:rStyle w:val="Textoennegrita"/>
          <w:rFonts w:eastAsia="Times New Roman"/>
          <w:b w:val="0"/>
          <w:bCs w:val="0"/>
          <w:color w:val="000000" w:themeColor="text1"/>
          <w:szCs w:val="16"/>
        </w:rPr>
        <w:t>. El mirador de Belvedere ofrece vistas panorámicas de los picos de la isla e incluso de Tahití.</w:t>
      </w:r>
    </w:p>
    <w:p w14:paraId="7B84C314" w14:textId="77777777" w:rsidR="00F15131" w:rsidRPr="003B0F4F" w:rsidRDefault="00F15131" w:rsidP="00F15131">
      <w:pPr>
        <w:rPr>
          <w:rStyle w:val="Textoennegrita"/>
          <w:rFonts w:eastAsia="Times New Roman"/>
          <w:color w:val="000000" w:themeColor="text1"/>
          <w:szCs w:val="16"/>
        </w:rPr>
      </w:pPr>
    </w:p>
    <w:p w14:paraId="2F3CD1AD" w14:textId="77777777" w:rsidR="00F15131" w:rsidRPr="003B0F4F" w:rsidRDefault="00F15131" w:rsidP="00F15131">
      <w:pPr>
        <w:rPr>
          <w:rStyle w:val="Textoennegrita"/>
          <w:rFonts w:eastAsia="Times New Roman"/>
          <w:b w:val="0"/>
          <w:bCs w:val="0"/>
          <w:color w:val="000000" w:themeColor="text1"/>
          <w:szCs w:val="16"/>
        </w:rPr>
      </w:pPr>
      <w:r w:rsidRPr="003B0F4F">
        <w:rPr>
          <w:rStyle w:val="Textoennegrita"/>
          <w:rFonts w:eastAsia="Times New Roman"/>
          <w:color w:val="000000" w:themeColor="text1"/>
          <w:szCs w:val="16"/>
        </w:rPr>
        <w:t xml:space="preserve">Día 4-5. </w:t>
      </w:r>
      <w:proofErr w:type="spellStart"/>
      <w:r w:rsidRPr="003B0F4F">
        <w:rPr>
          <w:rStyle w:val="Textoennegrita"/>
          <w:rFonts w:eastAsia="Times New Roman"/>
          <w:color w:val="000000" w:themeColor="text1"/>
          <w:szCs w:val="16"/>
        </w:rPr>
        <w:t>Moorea</w:t>
      </w:r>
      <w:proofErr w:type="spellEnd"/>
      <w:r w:rsidRPr="003B0F4F">
        <w:rPr>
          <w:rStyle w:val="Textoennegrita"/>
          <w:rFonts w:eastAsia="Times New Roman"/>
          <w:color w:val="000000" w:themeColor="text1"/>
          <w:szCs w:val="16"/>
        </w:rPr>
        <w:t xml:space="preserve">. Estancia en la isla </w:t>
      </w:r>
      <w:proofErr w:type="spellStart"/>
      <w:r w:rsidRPr="003B0F4F">
        <w:rPr>
          <w:rStyle w:val="Textoennegrita"/>
          <w:rFonts w:eastAsia="Times New Roman"/>
          <w:color w:val="000000" w:themeColor="text1"/>
          <w:szCs w:val="16"/>
        </w:rPr>
        <w:t>Moorea</w:t>
      </w:r>
      <w:proofErr w:type="spellEnd"/>
      <w:r w:rsidRPr="003B0F4F">
        <w:rPr>
          <w:rStyle w:val="Textoennegrita"/>
          <w:rFonts w:eastAsia="Times New Roman"/>
          <w:color w:val="000000" w:themeColor="text1"/>
          <w:szCs w:val="16"/>
        </w:rPr>
        <w:t xml:space="preserve">. </w:t>
      </w:r>
      <w:r w:rsidRPr="003B0F4F">
        <w:rPr>
          <w:rStyle w:val="Textoennegrita"/>
          <w:rFonts w:eastAsia="Times New Roman"/>
          <w:b w:val="0"/>
          <w:bCs w:val="0"/>
          <w:color w:val="000000" w:themeColor="text1"/>
          <w:szCs w:val="16"/>
        </w:rPr>
        <w:t>Aparte de ser un paraíso “menos concurrido” que Tahití, su seña de identidad se basa en los colores, tanto del precioso manto verde que cubre su selva, valles y montañas, como toda la gama de azules que podemos encontrar en sus bahías, cascadas y perfilando toda la isla, tanto en superficie como al fondo del océano.</w:t>
      </w:r>
    </w:p>
    <w:p w14:paraId="4B44939E" w14:textId="77777777" w:rsidR="00F15131" w:rsidRPr="003B0F4F" w:rsidRDefault="00F15131" w:rsidP="00F15131">
      <w:pPr>
        <w:rPr>
          <w:rStyle w:val="Textoennegrita"/>
          <w:rFonts w:eastAsia="Times New Roman"/>
          <w:b w:val="0"/>
          <w:bCs w:val="0"/>
          <w:color w:val="000000" w:themeColor="text1"/>
          <w:szCs w:val="16"/>
        </w:rPr>
      </w:pPr>
    </w:p>
    <w:p w14:paraId="20DFEFF7" w14:textId="77777777" w:rsidR="00F15131" w:rsidRPr="003B0F4F" w:rsidRDefault="00F15131" w:rsidP="00F15131">
      <w:pPr>
        <w:rPr>
          <w:rStyle w:val="Textoennegrita"/>
          <w:rFonts w:eastAsia="Times New Roman"/>
          <w:b w:val="0"/>
          <w:bCs w:val="0"/>
          <w:color w:val="000000" w:themeColor="text1"/>
          <w:szCs w:val="16"/>
        </w:rPr>
      </w:pPr>
      <w:r w:rsidRPr="003B0F4F">
        <w:rPr>
          <w:rStyle w:val="Textoennegrita"/>
          <w:rFonts w:eastAsia="Times New Roman"/>
          <w:color w:val="000000" w:themeColor="text1"/>
          <w:szCs w:val="16"/>
        </w:rPr>
        <w:t xml:space="preserve">Día 6. </w:t>
      </w:r>
      <w:proofErr w:type="spellStart"/>
      <w:r w:rsidRPr="003B0F4F">
        <w:rPr>
          <w:rStyle w:val="Textoennegrita"/>
          <w:rFonts w:eastAsia="Times New Roman"/>
          <w:color w:val="000000" w:themeColor="text1"/>
          <w:szCs w:val="16"/>
        </w:rPr>
        <w:t>Moorea</w:t>
      </w:r>
      <w:proofErr w:type="spellEnd"/>
      <w:r w:rsidRPr="003B0F4F">
        <w:rPr>
          <w:rStyle w:val="Textoennegrita"/>
          <w:rFonts w:eastAsia="Times New Roman"/>
          <w:color w:val="000000" w:themeColor="text1"/>
          <w:szCs w:val="16"/>
        </w:rPr>
        <w:t xml:space="preserve"> – Bora Bora</w:t>
      </w:r>
      <w:r w:rsidRPr="003B0F4F">
        <w:rPr>
          <w:rStyle w:val="Textoennegrita"/>
          <w:rFonts w:eastAsia="Times New Roman"/>
          <w:b w:val="0"/>
          <w:bCs w:val="0"/>
          <w:color w:val="000000" w:themeColor="text1"/>
          <w:szCs w:val="16"/>
        </w:rPr>
        <w:t xml:space="preserve">. Vuelo con destino a Bora Bora. Recepción y traslado a hotel. Bora Bora es uno de esos destinos exóticos que aún se puede visitar con la sensación de estar en otro mundo, un paraíso natural en la recóndita Polinesia Francesa. Sus mayores atractivos son sus playas, esas aguas cristalinas salpicadas de arrecifes de coral, la observación de la vida submarina y los </w:t>
      </w:r>
      <w:proofErr w:type="spellStart"/>
      <w:r w:rsidRPr="003B0F4F">
        <w:rPr>
          <w:rStyle w:val="Textoennegrita"/>
          <w:rFonts w:eastAsia="Times New Roman"/>
          <w:b w:val="0"/>
          <w:bCs w:val="0"/>
          <w:color w:val="000000" w:themeColor="text1"/>
          <w:szCs w:val="16"/>
        </w:rPr>
        <w:t>bungalows</w:t>
      </w:r>
      <w:proofErr w:type="spellEnd"/>
      <w:r w:rsidRPr="003B0F4F">
        <w:rPr>
          <w:rStyle w:val="Textoennegrita"/>
          <w:rFonts w:eastAsia="Times New Roman"/>
          <w:b w:val="0"/>
          <w:bCs w:val="0"/>
          <w:color w:val="000000" w:themeColor="text1"/>
          <w:szCs w:val="16"/>
        </w:rPr>
        <w:t xml:space="preserve"> sobre el agua. Noche en Bora Bora.</w:t>
      </w:r>
    </w:p>
    <w:p w14:paraId="4A0588DB" w14:textId="77777777" w:rsidR="00F15131" w:rsidRPr="003B0F4F" w:rsidRDefault="00F15131" w:rsidP="00F15131">
      <w:pPr>
        <w:rPr>
          <w:rStyle w:val="Textoennegrita"/>
          <w:rFonts w:eastAsia="Times New Roman"/>
          <w:color w:val="000000" w:themeColor="text1"/>
          <w:szCs w:val="16"/>
        </w:rPr>
      </w:pPr>
    </w:p>
    <w:p w14:paraId="51602741" w14:textId="77777777" w:rsidR="00F15131" w:rsidRPr="003B0F4F" w:rsidRDefault="00F15131" w:rsidP="00F15131">
      <w:pPr>
        <w:rPr>
          <w:rStyle w:val="Textoennegrita"/>
          <w:rFonts w:eastAsia="Times New Roman"/>
          <w:b w:val="0"/>
          <w:bCs w:val="0"/>
          <w:color w:val="000000" w:themeColor="text1"/>
          <w:szCs w:val="16"/>
        </w:rPr>
      </w:pPr>
      <w:r w:rsidRPr="003B0F4F">
        <w:rPr>
          <w:rStyle w:val="Textoennegrita"/>
          <w:rFonts w:eastAsia="Times New Roman"/>
          <w:color w:val="000000" w:themeColor="text1"/>
          <w:szCs w:val="16"/>
        </w:rPr>
        <w:t xml:space="preserve">Días 7-9. Bora Bora. </w:t>
      </w:r>
      <w:r w:rsidRPr="003B0F4F">
        <w:rPr>
          <w:rStyle w:val="Textoennegrita"/>
          <w:rFonts w:eastAsia="Times New Roman"/>
          <w:b w:val="0"/>
          <w:bCs w:val="0"/>
          <w:color w:val="000000" w:themeColor="text1"/>
          <w:szCs w:val="16"/>
        </w:rPr>
        <w:t xml:space="preserve">Estancia en la isla favorita de Polinesia Francesa. Bora Bora tuvo un origen volcánico y el gran volcán del que surgieron sus tierras hoy está cubierto por un lago de aguas cristalinas. Durante estos dos días completos podremos realizar </w:t>
      </w:r>
      <w:proofErr w:type="spellStart"/>
      <w:r w:rsidRPr="003B0F4F">
        <w:rPr>
          <w:rStyle w:val="Textoennegrita"/>
          <w:rFonts w:eastAsia="Times New Roman"/>
          <w:b w:val="0"/>
          <w:bCs w:val="0"/>
          <w:color w:val="000000" w:themeColor="text1"/>
          <w:szCs w:val="16"/>
        </w:rPr>
        <w:t>sknorkel</w:t>
      </w:r>
      <w:proofErr w:type="spellEnd"/>
      <w:r w:rsidRPr="003B0F4F">
        <w:rPr>
          <w:rStyle w:val="Textoennegrita"/>
          <w:rFonts w:eastAsia="Times New Roman"/>
          <w:b w:val="0"/>
          <w:bCs w:val="0"/>
          <w:color w:val="000000" w:themeColor="text1"/>
          <w:szCs w:val="16"/>
        </w:rPr>
        <w:t xml:space="preserve">, nadar con rayas, peces multicolores, tortugas y tiburones, recorrer la Isla con pequeñas embarcaciones o veleros, visitar el parque marino </w:t>
      </w:r>
      <w:proofErr w:type="spellStart"/>
      <w:r w:rsidRPr="003B0F4F">
        <w:rPr>
          <w:rStyle w:val="Textoennegrita"/>
          <w:rFonts w:eastAsia="Times New Roman"/>
          <w:b w:val="0"/>
          <w:bCs w:val="0"/>
          <w:color w:val="000000" w:themeColor="text1"/>
          <w:szCs w:val="16"/>
        </w:rPr>
        <w:t>Lagoonarium</w:t>
      </w:r>
      <w:proofErr w:type="spellEnd"/>
      <w:r w:rsidRPr="003B0F4F">
        <w:rPr>
          <w:rStyle w:val="Textoennegrita"/>
          <w:rFonts w:eastAsia="Times New Roman"/>
          <w:b w:val="0"/>
          <w:bCs w:val="0"/>
          <w:color w:val="000000" w:themeColor="text1"/>
          <w:szCs w:val="16"/>
        </w:rPr>
        <w:t xml:space="preserve"> o bien realizar un </w:t>
      </w:r>
      <w:proofErr w:type="spellStart"/>
      <w:r w:rsidRPr="003B0F4F">
        <w:rPr>
          <w:rStyle w:val="Textoennegrita"/>
          <w:rFonts w:eastAsia="Times New Roman"/>
          <w:b w:val="0"/>
          <w:bCs w:val="0"/>
          <w:color w:val="000000" w:themeColor="text1"/>
          <w:szCs w:val="16"/>
        </w:rPr>
        <w:t>trekking</w:t>
      </w:r>
      <w:proofErr w:type="spellEnd"/>
      <w:r w:rsidRPr="003B0F4F">
        <w:rPr>
          <w:rStyle w:val="Textoennegrita"/>
          <w:rFonts w:eastAsia="Times New Roman"/>
          <w:b w:val="0"/>
          <w:bCs w:val="0"/>
          <w:color w:val="000000" w:themeColor="text1"/>
          <w:szCs w:val="16"/>
        </w:rPr>
        <w:t xml:space="preserve"> hasta lo alto del </w:t>
      </w:r>
      <w:proofErr w:type="spellStart"/>
      <w:r w:rsidRPr="003B0F4F">
        <w:rPr>
          <w:rStyle w:val="Textoennegrita"/>
          <w:rFonts w:eastAsia="Times New Roman"/>
          <w:b w:val="0"/>
          <w:bCs w:val="0"/>
          <w:color w:val="000000" w:themeColor="text1"/>
          <w:szCs w:val="16"/>
        </w:rPr>
        <w:t>Pahia</w:t>
      </w:r>
      <w:proofErr w:type="spellEnd"/>
      <w:r w:rsidRPr="003B0F4F">
        <w:rPr>
          <w:rStyle w:val="Textoennegrita"/>
          <w:rFonts w:eastAsia="Times New Roman"/>
          <w:b w:val="0"/>
          <w:bCs w:val="0"/>
          <w:color w:val="000000" w:themeColor="text1"/>
          <w:szCs w:val="16"/>
        </w:rPr>
        <w:t>. Noches en Bora Bora.</w:t>
      </w:r>
    </w:p>
    <w:p w14:paraId="70CEBF74" w14:textId="77777777" w:rsidR="00F15131" w:rsidRPr="003B0F4F" w:rsidRDefault="00F15131" w:rsidP="00F15131">
      <w:pPr>
        <w:rPr>
          <w:rStyle w:val="Textoennegrita"/>
          <w:rFonts w:eastAsia="Times New Roman"/>
          <w:b w:val="0"/>
          <w:bCs w:val="0"/>
          <w:color w:val="000000" w:themeColor="text1"/>
          <w:szCs w:val="16"/>
        </w:rPr>
      </w:pPr>
    </w:p>
    <w:p w14:paraId="2CE6E6C8" w14:textId="00C10EF4" w:rsidR="006C1E46" w:rsidRPr="003B0F4F" w:rsidRDefault="00F15131" w:rsidP="00F15131">
      <w:pPr>
        <w:rPr>
          <w:rStyle w:val="Textoennegrita"/>
          <w:rFonts w:eastAsia="Times New Roman"/>
          <w:b w:val="0"/>
          <w:bCs w:val="0"/>
          <w:color w:val="000000" w:themeColor="text1"/>
          <w:szCs w:val="16"/>
        </w:rPr>
      </w:pPr>
      <w:r w:rsidRPr="003B0F4F">
        <w:rPr>
          <w:rStyle w:val="Textoennegrita"/>
          <w:rFonts w:eastAsia="Times New Roman"/>
          <w:color w:val="000000" w:themeColor="text1"/>
          <w:szCs w:val="16"/>
        </w:rPr>
        <w:t xml:space="preserve">Día </w:t>
      </w:r>
      <w:r w:rsidR="00EA462B">
        <w:rPr>
          <w:rStyle w:val="Textoennegrita"/>
          <w:rFonts w:eastAsia="Times New Roman"/>
          <w:color w:val="000000" w:themeColor="text1"/>
          <w:szCs w:val="16"/>
        </w:rPr>
        <w:t>10</w:t>
      </w:r>
      <w:r w:rsidRPr="003B0F4F">
        <w:rPr>
          <w:rStyle w:val="Textoennegrita"/>
          <w:rFonts w:eastAsia="Times New Roman"/>
          <w:color w:val="000000" w:themeColor="text1"/>
          <w:szCs w:val="16"/>
        </w:rPr>
        <w:t xml:space="preserve">. Bora Bora – Papeete – México. </w:t>
      </w:r>
      <w:r w:rsidRPr="003B0F4F">
        <w:rPr>
          <w:rStyle w:val="Textoennegrita"/>
          <w:rFonts w:eastAsia="Times New Roman"/>
          <w:b w:val="0"/>
          <w:bCs w:val="0"/>
          <w:color w:val="000000" w:themeColor="text1"/>
          <w:szCs w:val="16"/>
        </w:rPr>
        <w:t>Traslado al aeropuerto para tomar vuelo con destino a México con previa conexión en Papeete y San Francisco. Fin de nuestros servicios.</w:t>
      </w:r>
    </w:p>
    <w:p w14:paraId="43D6DF7F" w14:textId="77777777" w:rsidR="00F15131" w:rsidRPr="003B0F4F" w:rsidRDefault="00F15131" w:rsidP="00F15131">
      <w:pPr>
        <w:rPr>
          <w:color w:val="000000" w:themeColor="text1"/>
          <w:szCs w:val="16"/>
        </w:rPr>
      </w:pPr>
    </w:p>
    <w:p w14:paraId="7F061CEF" w14:textId="77777777" w:rsidR="00164296" w:rsidRPr="003B0F4F" w:rsidRDefault="00164296" w:rsidP="00164296">
      <w:pPr>
        <w:rPr>
          <w:b/>
          <w:bCs/>
          <w:color w:val="000000" w:themeColor="text1"/>
          <w:szCs w:val="16"/>
        </w:rPr>
      </w:pPr>
      <w:r w:rsidRPr="003B0F4F">
        <w:rPr>
          <w:b/>
          <w:bCs/>
          <w:color w:val="000000" w:themeColor="text1"/>
          <w:szCs w:val="16"/>
        </w:rPr>
        <w:t>El programa incluye:</w:t>
      </w:r>
    </w:p>
    <w:p w14:paraId="3E46D504" w14:textId="77777777" w:rsidR="00F15131" w:rsidRPr="003B0F4F" w:rsidRDefault="00F15131" w:rsidP="00F15131">
      <w:pPr>
        <w:pStyle w:val="Prrafodelista"/>
        <w:numPr>
          <w:ilvl w:val="0"/>
          <w:numId w:val="8"/>
        </w:numPr>
        <w:rPr>
          <w:color w:val="000000" w:themeColor="text1"/>
          <w:szCs w:val="16"/>
        </w:rPr>
      </w:pPr>
      <w:r w:rsidRPr="003B0F4F">
        <w:rPr>
          <w:color w:val="000000" w:themeColor="text1"/>
          <w:szCs w:val="16"/>
        </w:rPr>
        <w:t>Aéreos en clase económica Estados Unidos/Papeete/</w:t>
      </w:r>
      <w:proofErr w:type="spellStart"/>
      <w:r w:rsidRPr="003B0F4F">
        <w:rPr>
          <w:color w:val="000000" w:themeColor="text1"/>
          <w:szCs w:val="16"/>
        </w:rPr>
        <w:t>Moorea</w:t>
      </w:r>
      <w:proofErr w:type="spellEnd"/>
      <w:r w:rsidRPr="003B0F4F">
        <w:rPr>
          <w:color w:val="000000" w:themeColor="text1"/>
          <w:szCs w:val="16"/>
        </w:rPr>
        <w:t>/Bora Bora/Papeete/Estados Unidos (vía USA, se requiere visa).</w:t>
      </w:r>
    </w:p>
    <w:p w14:paraId="3E66C741" w14:textId="77777777" w:rsidR="00F15131" w:rsidRPr="003B0F4F" w:rsidRDefault="00F15131" w:rsidP="00F15131">
      <w:pPr>
        <w:pStyle w:val="Prrafodelista"/>
        <w:numPr>
          <w:ilvl w:val="0"/>
          <w:numId w:val="8"/>
        </w:numPr>
        <w:rPr>
          <w:color w:val="000000" w:themeColor="text1"/>
          <w:szCs w:val="16"/>
        </w:rPr>
      </w:pPr>
      <w:r w:rsidRPr="003B0F4F">
        <w:rPr>
          <w:color w:val="000000" w:themeColor="text1"/>
          <w:szCs w:val="16"/>
        </w:rPr>
        <w:t>Traslados aeropuerto/hotel/aeropuerto en todos los destinos.</w:t>
      </w:r>
    </w:p>
    <w:p w14:paraId="07F6E96D" w14:textId="77777777" w:rsidR="00F15131" w:rsidRPr="003B0F4F" w:rsidRDefault="00F15131" w:rsidP="00F15131">
      <w:pPr>
        <w:pStyle w:val="Prrafodelista"/>
        <w:numPr>
          <w:ilvl w:val="0"/>
          <w:numId w:val="8"/>
        </w:numPr>
        <w:rPr>
          <w:color w:val="000000" w:themeColor="text1"/>
          <w:szCs w:val="16"/>
        </w:rPr>
      </w:pPr>
      <w:r w:rsidRPr="003B0F4F">
        <w:rPr>
          <w:color w:val="000000" w:themeColor="text1"/>
          <w:szCs w:val="16"/>
        </w:rPr>
        <w:t xml:space="preserve">2 noches de alojamiento en Papeete, </w:t>
      </w:r>
      <w:proofErr w:type="spellStart"/>
      <w:r w:rsidRPr="003B0F4F">
        <w:rPr>
          <w:color w:val="000000" w:themeColor="text1"/>
          <w:szCs w:val="16"/>
        </w:rPr>
        <w:t>Tahiti</w:t>
      </w:r>
      <w:proofErr w:type="spellEnd"/>
      <w:r w:rsidRPr="003B0F4F">
        <w:rPr>
          <w:color w:val="000000" w:themeColor="text1"/>
          <w:szCs w:val="16"/>
        </w:rPr>
        <w:t xml:space="preserve"> con desayuno.</w:t>
      </w:r>
    </w:p>
    <w:p w14:paraId="2665A1C9" w14:textId="77777777" w:rsidR="00F15131" w:rsidRPr="003B0F4F" w:rsidRDefault="00F15131" w:rsidP="00F15131">
      <w:pPr>
        <w:pStyle w:val="Prrafodelista"/>
        <w:numPr>
          <w:ilvl w:val="0"/>
          <w:numId w:val="8"/>
        </w:numPr>
        <w:rPr>
          <w:color w:val="000000" w:themeColor="text1"/>
          <w:szCs w:val="16"/>
        </w:rPr>
      </w:pPr>
      <w:r w:rsidRPr="003B0F4F">
        <w:rPr>
          <w:color w:val="000000" w:themeColor="text1"/>
          <w:szCs w:val="16"/>
        </w:rPr>
        <w:t xml:space="preserve">3 noches de alojamiento en </w:t>
      </w:r>
      <w:proofErr w:type="spellStart"/>
      <w:r w:rsidRPr="003B0F4F">
        <w:rPr>
          <w:color w:val="000000" w:themeColor="text1"/>
          <w:szCs w:val="16"/>
        </w:rPr>
        <w:t>Moorea</w:t>
      </w:r>
      <w:proofErr w:type="spellEnd"/>
      <w:r w:rsidRPr="003B0F4F">
        <w:rPr>
          <w:color w:val="000000" w:themeColor="text1"/>
          <w:szCs w:val="16"/>
        </w:rPr>
        <w:t xml:space="preserve"> con desayuno.</w:t>
      </w:r>
    </w:p>
    <w:p w14:paraId="23FC75C9" w14:textId="77777777" w:rsidR="00F15131" w:rsidRPr="003B0F4F" w:rsidRDefault="00F15131" w:rsidP="00F15131">
      <w:pPr>
        <w:pStyle w:val="Prrafodelista"/>
        <w:numPr>
          <w:ilvl w:val="0"/>
          <w:numId w:val="8"/>
        </w:numPr>
        <w:rPr>
          <w:color w:val="000000" w:themeColor="text1"/>
          <w:szCs w:val="16"/>
        </w:rPr>
      </w:pPr>
      <w:r w:rsidRPr="003B0F4F">
        <w:rPr>
          <w:color w:val="000000" w:themeColor="text1"/>
          <w:szCs w:val="16"/>
        </w:rPr>
        <w:t>4 noches de alojamiento en Bora Bora con desayuno.</w:t>
      </w:r>
    </w:p>
    <w:p w14:paraId="273F6ABA" w14:textId="77777777" w:rsidR="00F15131" w:rsidRPr="003B0F4F" w:rsidRDefault="00F15131" w:rsidP="00F15131">
      <w:pPr>
        <w:pStyle w:val="Prrafodelista"/>
        <w:numPr>
          <w:ilvl w:val="0"/>
          <w:numId w:val="8"/>
        </w:numPr>
        <w:rPr>
          <w:color w:val="000000" w:themeColor="text1"/>
          <w:szCs w:val="16"/>
        </w:rPr>
      </w:pPr>
      <w:r w:rsidRPr="003B0F4F">
        <w:rPr>
          <w:color w:val="000000" w:themeColor="text1"/>
          <w:szCs w:val="16"/>
        </w:rPr>
        <w:t>Traslados de entrada y salida en cada destino.</w:t>
      </w:r>
    </w:p>
    <w:p w14:paraId="46EE18B8" w14:textId="2F871630" w:rsidR="00F15131" w:rsidRPr="003B0F4F" w:rsidRDefault="00F15131" w:rsidP="00F15131">
      <w:pPr>
        <w:pStyle w:val="Prrafodelista"/>
        <w:numPr>
          <w:ilvl w:val="0"/>
          <w:numId w:val="8"/>
        </w:numPr>
        <w:rPr>
          <w:color w:val="000000" w:themeColor="text1"/>
          <w:szCs w:val="16"/>
        </w:rPr>
      </w:pPr>
      <w:r w:rsidRPr="003B0F4F">
        <w:rPr>
          <w:color w:val="000000" w:themeColor="text1"/>
          <w:szCs w:val="16"/>
        </w:rPr>
        <w:t>Collar de flores de bienvenida</w:t>
      </w:r>
      <w:r w:rsidR="0068576D" w:rsidRPr="003B0F4F">
        <w:rPr>
          <w:color w:val="000000" w:themeColor="text1"/>
          <w:szCs w:val="16"/>
        </w:rPr>
        <w:t>.</w:t>
      </w:r>
    </w:p>
    <w:p w14:paraId="373718B2" w14:textId="276FE1D7" w:rsidR="00F15131" w:rsidRPr="003B0F4F" w:rsidRDefault="00F15131" w:rsidP="00F15131">
      <w:pPr>
        <w:pStyle w:val="Prrafodelista"/>
        <w:numPr>
          <w:ilvl w:val="0"/>
          <w:numId w:val="8"/>
        </w:numPr>
        <w:rPr>
          <w:color w:val="000000" w:themeColor="text1"/>
          <w:szCs w:val="16"/>
        </w:rPr>
      </w:pPr>
      <w:r w:rsidRPr="003B0F4F">
        <w:rPr>
          <w:color w:val="000000" w:themeColor="text1"/>
          <w:szCs w:val="16"/>
        </w:rPr>
        <w:t>Todos los impuestos excepto tasas locales que se abonan en destino</w:t>
      </w:r>
      <w:r w:rsidR="0068576D" w:rsidRPr="003B0F4F">
        <w:rPr>
          <w:color w:val="000000" w:themeColor="text1"/>
          <w:szCs w:val="16"/>
        </w:rPr>
        <w:t>.</w:t>
      </w:r>
    </w:p>
    <w:p w14:paraId="14ACE968" w14:textId="6AE6B3A8" w:rsidR="0068576D" w:rsidRPr="003B0F4F" w:rsidRDefault="0068576D" w:rsidP="00F15131">
      <w:pPr>
        <w:pStyle w:val="Prrafodelista"/>
        <w:numPr>
          <w:ilvl w:val="0"/>
          <w:numId w:val="8"/>
        </w:numPr>
        <w:rPr>
          <w:color w:val="000000" w:themeColor="text1"/>
          <w:szCs w:val="16"/>
        </w:rPr>
      </w:pPr>
      <w:r w:rsidRPr="003B0F4F">
        <w:rPr>
          <w:color w:val="000000" w:themeColor="text1"/>
          <w:szCs w:val="16"/>
        </w:rPr>
        <w:t>Seguro de asistencia en viaje con cobertura de 35,000 USD.</w:t>
      </w:r>
    </w:p>
    <w:p w14:paraId="57BB33F0" w14:textId="77777777" w:rsidR="00F15131" w:rsidRPr="003B0F4F" w:rsidRDefault="00F15131" w:rsidP="00F15131">
      <w:pPr>
        <w:pStyle w:val="Prrafodelista"/>
        <w:numPr>
          <w:ilvl w:val="0"/>
          <w:numId w:val="8"/>
        </w:numPr>
        <w:rPr>
          <w:color w:val="000000" w:themeColor="text1"/>
          <w:szCs w:val="16"/>
        </w:rPr>
      </w:pPr>
      <w:r w:rsidRPr="003B0F4F">
        <w:rPr>
          <w:color w:val="000000" w:themeColor="text1"/>
          <w:szCs w:val="16"/>
        </w:rPr>
        <w:t>Tarifas por persona en dólares en base doble.</w:t>
      </w:r>
    </w:p>
    <w:p w14:paraId="43C45EC5" w14:textId="77777777" w:rsidR="00F15131" w:rsidRPr="003B0F4F" w:rsidRDefault="00F15131" w:rsidP="00F15131">
      <w:pPr>
        <w:pStyle w:val="Prrafodelista"/>
        <w:numPr>
          <w:ilvl w:val="0"/>
          <w:numId w:val="8"/>
        </w:numPr>
        <w:rPr>
          <w:color w:val="000000" w:themeColor="text1"/>
          <w:szCs w:val="16"/>
        </w:rPr>
      </w:pPr>
      <w:r w:rsidRPr="003B0F4F">
        <w:rPr>
          <w:color w:val="000000" w:themeColor="text1"/>
          <w:szCs w:val="16"/>
        </w:rPr>
        <w:t>Sujeto a disponibilidad y a cambios sin previo aviso. Consultar por tarifas de temporada alta (Abril – Octubre y Navidad/Año Nuevo).</w:t>
      </w:r>
    </w:p>
    <w:p w14:paraId="5F748A93" w14:textId="77777777" w:rsidR="00F15131" w:rsidRPr="003B0F4F" w:rsidRDefault="00F15131" w:rsidP="00F15131">
      <w:pPr>
        <w:pStyle w:val="Prrafodelista"/>
        <w:numPr>
          <w:ilvl w:val="0"/>
          <w:numId w:val="8"/>
        </w:numPr>
        <w:rPr>
          <w:color w:val="000000" w:themeColor="text1"/>
          <w:szCs w:val="16"/>
        </w:rPr>
      </w:pPr>
      <w:r w:rsidRPr="003B0F4F">
        <w:rPr>
          <w:color w:val="000000" w:themeColor="text1"/>
          <w:szCs w:val="16"/>
        </w:rPr>
        <w:t>Salidas desde Estados Unidos (Los Angeles, San Francisco o Seattle)</w:t>
      </w:r>
    </w:p>
    <w:p w14:paraId="3E3DF636" w14:textId="583E59E4" w:rsidR="00610A4B" w:rsidRPr="003B0F4F" w:rsidRDefault="00F15131" w:rsidP="00544E05">
      <w:pPr>
        <w:pStyle w:val="Prrafodelista"/>
        <w:numPr>
          <w:ilvl w:val="0"/>
          <w:numId w:val="8"/>
        </w:numPr>
        <w:rPr>
          <w:color w:val="000000" w:themeColor="text1"/>
          <w:szCs w:val="16"/>
        </w:rPr>
      </w:pPr>
      <w:r w:rsidRPr="003B0F4F">
        <w:rPr>
          <w:color w:val="000000" w:themeColor="text1"/>
          <w:szCs w:val="16"/>
        </w:rPr>
        <w:t>Consulta requisitos para ingreso al país.</w:t>
      </w:r>
    </w:p>
    <w:p w14:paraId="108239E2" w14:textId="77777777" w:rsidR="00544E05" w:rsidRDefault="00544E05" w:rsidP="00544E05">
      <w:pPr>
        <w:rPr>
          <w:szCs w:val="16"/>
        </w:rPr>
      </w:pPr>
    </w:p>
    <w:p w14:paraId="50D0B12A" w14:textId="77777777" w:rsidR="00544E05" w:rsidRPr="00F163D6" w:rsidRDefault="00544E05" w:rsidP="00544E05">
      <w:pPr>
        <w:rPr>
          <w:sz w:val="20"/>
          <w:szCs w:val="20"/>
          <w:lang w:val="es-PE"/>
        </w:rPr>
      </w:pPr>
      <w:bookmarkStart w:id="1" w:name="_Hlk189736930"/>
      <w:r w:rsidRPr="00F163D6">
        <w:rPr>
          <w:rFonts w:ascii="Franklin Gothic Book" w:hAnsi="Franklin Gothic Book"/>
          <w:b/>
          <w:color w:val="404040"/>
          <w:sz w:val="36"/>
          <w:szCs w:val="36"/>
        </w:rPr>
        <w:t>TÉRMINOS Y CONDICIONES</w:t>
      </w:r>
    </w:p>
    <w:p w14:paraId="71297923" w14:textId="77777777" w:rsidR="00544E05" w:rsidRPr="00F163D6" w:rsidRDefault="00544E05" w:rsidP="00544E05">
      <w:pPr>
        <w:rPr>
          <w:szCs w:val="16"/>
        </w:rPr>
      </w:pPr>
      <w:r w:rsidRPr="00F163D6">
        <w:rPr>
          <w:b/>
          <w:szCs w:val="16"/>
          <w:u w:val="single"/>
        </w:rPr>
        <w:t>Reservaciones:</w:t>
      </w:r>
      <w:r w:rsidRPr="00F163D6">
        <w:rPr>
          <w:szCs w:val="16"/>
        </w:rPr>
        <w:t xml:space="preserve"> Servicios sujetos a disponibilidad al momento de efectuar la reserva. Programas descritos incluyen tasas de aeropuerto excepto las pagaderas en destino. Los itinerarios no incluyen entrada a Parques Nacionales, resort fees, tasas de embarque y tasas locales por sustentabilidad. Consultar tarifas vigentes. Los servicios cotizados se contemplan en regular a menos que se indique específicamente que son en privado. Para reservar los servicios se deberá solicitar por escrito con los nombres de los pasajeros y números de pasaporte además de las edades. Una vez confirmada la reserva se informará fechas de vencimiento para el anticipo y saldo final. El primer anticipo entregado para iniciar con las reservaciones es no reembolsable en caso de solicitar la cancelación total de la reserva sin importar la fecha de cancelación. Todas las reservas confirmadas deberán liquidarse hasta un mes antes de la fecha de inicio del viaje (salvo servicios con condiciones especiales que podrán ser no reembolsables al momento de solicitar la reserva. Estas condiciones específicas serán informadas en el correo y cotización del asesor de viajes). En caso de no liquidar un mes antes del viaje, los servicios terrestres serán cancelados en su </w:t>
      </w:r>
      <w:r w:rsidRPr="00F163D6">
        <w:rPr>
          <w:szCs w:val="16"/>
        </w:rPr>
        <w:lastRenderedPageBreak/>
        <w:t xml:space="preserve">totalidad sin reembolso alguno de los anticipos entregados. En caso de solicitar restablecer la reserva, ésta tendrá un costo de USD 350 por persona y quedará sujeta a cambio de tarifa y disponibilidad de espacios. Un pago total o parcial de algún servicio brindado por iUmira Travel implica la aceptación automática de las condiciones, observaciones y responsabilidades aquí mencionadas. El pago deja por sentado la conformidad del pasajero en el itinerario, nombres de los viajeros, vuelos, hoteles, excursiones y traslados. Errores posteriores a la venta de los servicios omitidos por el pasajero, correrán a cuenta de este. Los pasajeros deberán leerlas y enterarse de su contenido. </w:t>
      </w:r>
    </w:p>
    <w:p w14:paraId="5F192E98" w14:textId="77777777" w:rsidR="00544E05" w:rsidRPr="00F163D6" w:rsidRDefault="00544E05" w:rsidP="00544E05">
      <w:pPr>
        <w:rPr>
          <w:szCs w:val="16"/>
        </w:rPr>
      </w:pPr>
      <w:r w:rsidRPr="00F163D6">
        <w:rPr>
          <w:b/>
          <w:szCs w:val="16"/>
          <w:u w:val="single"/>
        </w:rPr>
        <w:t>Pagos:</w:t>
      </w:r>
      <w:r w:rsidRPr="00F163D6">
        <w:rPr>
          <w:szCs w:val="16"/>
        </w:rPr>
        <w:t xml:space="preserve"> Tarifas promocionales válidas para pago de contado vía transferencia interbancaria. Consultar por otros métodos de pago. Para pagos en pesos mexicanos, el tipo de cambio a aplicar es el publicado por Banco del Bajío a la venta en su página web www.bb.com.mx. Un pago total o parcial de algún servicio brindado por iUmira Travel implica la aceptación automática de las condiciones, observaciones y responsabilidades aquí mencionadas. Los pasajeros deberán leerlas y enterarse de su contenido. Es importante tener en cuenta que algunos operadores internacionales descuentan entre 40-70 </w:t>
      </w:r>
      <w:proofErr w:type="spellStart"/>
      <w:r w:rsidRPr="00F163D6">
        <w:rPr>
          <w:szCs w:val="16"/>
        </w:rPr>
        <w:t>usd</w:t>
      </w:r>
      <w:proofErr w:type="spellEnd"/>
      <w:r w:rsidRPr="00F163D6">
        <w:rPr>
          <w:szCs w:val="16"/>
        </w:rPr>
        <w:t xml:space="preserve"> por recibir una transferencia internacional relacionado al costo bancario. En este caso, este costo vendrá incluido en el precio de venta al pasajero, no obstante, en caso de que aplique un reembolso, este importe no será reembolsado.</w:t>
      </w:r>
    </w:p>
    <w:p w14:paraId="641D7939" w14:textId="77777777" w:rsidR="00544E05" w:rsidRPr="00F163D6" w:rsidRDefault="00544E05" w:rsidP="00544E05">
      <w:pPr>
        <w:rPr>
          <w:szCs w:val="16"/>
        </w:rPr>
      </w:pPr>
      <w:r w:rsidRPr="00F163D6">
        <w:rPr>
          <w:b/>
          <w:szCs w:val="16"/>
          <w:u w:val="single"/>
        </w:rPr>
        <w:t>Traslados:</w:t>
      </w:r>
      <w:r w:rsidRPr="00F163D6">
        <w:rPr>
          <w:szCs w:val="16"/>
        </w:rPr>
        <w:t xml:space="preserve"> En caso de contratar traslados, un trasladista lo estará esperando en el aeropuerto con un cartel con su nombre y/o el nombre de la empresa prestadora del servicio (encontrará los datos en el </w:t>
      </w:r>
      <w:proofErr w:type="spellStart"/>
      <w:r w:rsidRPr="00F163D6">
        <w:rPr>
          <w:szCs w:val="16"/>
        </w:rPr>
        <w:t>voucher</w:t>
      </w:r>
      <w:proofErr w:type="spellEnd"/>
      <w:r w:rsidRPr="00F163D6">
        <w:rPr>
          <w:szCs w:val="16"/>
        </w:rPr>
        <w:t xml:space="preserve"> correspondiente). Si por algún motivo no se pudo hacer contacto con dicho trasladista, el pasajero debe comunicarse de inmediato (correo/mensaje de texto/teléfono) con el operador prestador del servicio indicado en su </w:t>
      </w:r>
      <w:proofErr w:type="spellStart"/>
      <w:r w:rsidRPr="00F163D6">
        <w:rPr>
          <w:szCs w:val="16"/>
        </w:rPr>
        <w:t>voucher</w:t>
      </w:r>
      <w:proofErr w:type="spellEnd"/>
      <w:r w:rsidRPr="00F163D6">
        <w:rPr>
          <w:szCs w:val="16"/>
        </w:rPr>
        <w:t xml:space="preserve"> y/o iUmira Travel para brindarle apoyo e indicaciones; en caso de no realizar la notificación previa y actuar por cuenta propia, cualquier gasto en el que incurra el pasajero, no le será reembolsado. Los servicios terrestres contratados que no tengan un horario de pick up asignado deberán ser coordinados directamente con la empresa prestadora del servicio una vez llegado a destino.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y/o iUmira Travel para poder garantizar su traslado a su llegada si es que tiene contratado este servicio. En caso de que no haya notificación por parte del pasajero, cualquier gasto en el que incurra, no le será reembolsado.</w:t>
      </w:r>
      <w:r w:rsidRPr="00F163D6">
        <w:rPr>
          <w:b/>
          <w:bCs/>
          <w:szCs w:val="16"/>
        </w:rPr>
        <w:t xml:space="preserve"> </w:t>
      </w:r>
      <w:r w:rsidRPr="00F163D6">
        <w:rPr>
          <w:szCs w:val="16"/>
        </w:rPr>
        <w:t>En caso de que el traslado de salida (</w:t>
      </w:r>
      <w:proofErr w:type="spellStart"/>
      <w:r w:rsidRPr="00F163D6">
        <w:rPr>
          <w:szCs w:val="16"/>
        </w:rPr>
        <w:t>out</w:t>
      </w:r>
      <w:proofErr w:type="spellEnd"/>
      <w:r w:rsidRPr="00F163D6">
        <w:rPr>
          <w:szCs w:val="16"/>
        </w:rPr>
        <w:t xml:space="preserve">) no se presente en el tiempo estipulado de recolección por parte del prestador de servicio y/o iUmira Travel, y el pasajero haya esperado más de 15 minutos, es indispensable comunicarse de inmediato (correo/mensaje de texto/teléfono) para informar que el pasajero tomará un transporte por cuenta propia para dirigirse al punto deseado. Únicamente con esta notificación, el importe gastado por ese traslado junto con su comprobante será reembolsado al regreso del pasajero al país de origen. Es responsabilidad del pasajero conocer los horarios de salida de sus vuelos, </w:t>
      </w:r>
      <w:proofErr w:type="spellStart"/>
      <w:r w:rsidRPr="00F163D6">
        <w:rPr>
          <w:szCs w:val="16"/>
        </w:rPr>
        <w:t>ferries</w:t>
      </w:r>
      <w:proofErr w:type="spellEnd"/>
      <w:r w:rsidRPr="00F163D6">
        <w:rPr>
          <w:szCs w:val="16"/>
        </w:rPr>
        <w:t>, cruceros y autobuses, ya que en el caso que un traslado no se presente en el horario de recolección estipulado y hayan pasado más de 15 minutos de espera, el pasajero deberá tomar acción propia (con notificación previa a iUmira Travel) para dirigirse de inmediato a tomar su transporte aéreo, terrestre o marítimo y no perder estos servicios. Por consiguiente, en dicho caso, iUmira Travel no se encontrará obligada a devolver al pasajero ningún gasto incurrido para continuar su viaje a su lugar de destino.</w:t>
      </w:r>
    </w:p>
    <w:p w14:paraId="59C07126" w14:textId="77777777" w:rsidR="00544E05" w:rsidRPr="00F163D6" w:rsidRDefault="00544E05" w:rsidP="00544E05">
      <w:pPr>
        <w:rPr>
          <w:b/>
          <w:bCs/>
          <w:szCs w:val="16"/>
          <w:u w:val="single"/>
        </w:rPr>
      </w:pPr>
      <w:r w:rsidRPr="00F163D6">
        <w:rPr>
          <w:b/>
          <w:szCs w:val="16"/>
          <w:u w:val="single"/>
        </w:rPr>
        <w:t>Aéreos:</w:t>
      </w:r>
      <w:r w:rsidRPr="00F163D6">
        <w:rPr>
          <w:szCs w:val="16"/>
        </w:rPr>
        <w:t xml:space="preserve"> Los horarios de los vuelos son establecidos y en su caso modificados por las líneas aéreas. iUmira Travel asistirá al pasajero de la mejor manera posible pero no se hará cargo de los perjuicios que dichas modificaciones le ocasionen. Los atrasos o cancelaciones de los vuelos que pudieran ocasionar una modificación al itinerario original deberán ser reclamados localmente ante la aerolínea, ya que no son originados por iUmira Travel y por lo tanto no generan una responsabilidad económica al Operador. En caso de reprogramación por parte de la línea aérea donde deba realizar un pernocte no estipulado en su viaje, el pasajero debe solicitar a la aerolínea que lo ubique en un hotel y se haga cargo de sus gastos de traslados. No abandone el aeropuerto y decida unilateralmente pagar su noche de estancia hasta que la aerolínea lo reubique, ya que si procede de esta manera será imposible conseguir el reembolso por parte de la aerolínea. Como producto de lo anterior, el pasajero podría no llegar a su destino en la fecha programada. En este caso, el hotel no devolverá el importe de esa noche, ya que la considerará “no </w:t>
      </w:r>
      <w:proofErr w:type="gramStart"/>
      <w:r w:rsidRPr="00F163D6">
        <w:rPr>
          <w:szCs w:val="16"/>
        </w:rPr>
        <w:t>show</w:t>
      </w:r>
      <w:proofErr w:type="gramEnd"/>
      <w:r w:rsidRPr="00F163D6">
        <w:rPr>
          <w:szCs w:val="16"/>
        </w:rPr>
        <w:t xml:space="preserve">” debido a que tampoco es responsabilidad del hotel. En algunos casos como reprogramaciones por efectos del clima, las aerolíneas no están obligadas a hacerse cargo de los gastos de hotel, comida, traslados y gastos en lo que se pudieran incurrir.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y/o iUmira Travel para poder garantizar su traslado a su llegada si es que tiene contratado este servicio. Los horarios de los vuelos son establecidos y en su caso modificado por las líneas aéreas. iUmira Travel asistirá al pasajero de la mejor manera posible pero no se hará cargo de los perjuicios que dichas modificaciones le ocasionen.</w:t>
      </w:r>
    </w:p>
    <w:p w14:paraId="46C198CB" w14:textId="77777777" w:rsidR="00544E05" w:rsidRPr="00F163D6" w:rsidRDefault="00544E05" w:rsidP="00544E05">
      <w:pPr>
        <w:rPr>
          <w:b/>
          <w:bCs/>
          <w:szCs w:val="16"/>
          <w:u w:val="single"/>
        </w:rPr>
      </w:pPr>
      <w:r w:rsidRPr="00F163D6">
        <w:rPr>
          <w:b/>
          <w:szCs w:val="16"/>
          <w:u w:val="single"/>
        </w:rPr>
        <w:t>Alojamiento:</w:t>
      </w:r>
      <w:r w:rsidRPr="00F163D6">
        <w:rPr>
          <w:szCs w:val="16"/>
        </w:rPr>
        <w:t xml:space="preserve"> Los pasajeros deben estar al tanto de los horarios establecidos por cada hotel para la entrega de las habitaciones (check </w:t>
      </w:r>
      <w:proofErr w:type="spellStart"/>
      <w:r w:rsidRPr="00F163D6">
        <w:rPr>
          <w:szCs w:val="16"/>
        </w:rPr>
        <w:t>out</w:t>
      </w:r>
      <w:proofErr w:type="spellEnd"/>
      <w:r w:rsidRPr="00F163D6">
        <w:rPr>
          <w:szCs w:val="16"/>
        </w:rPr>
        <w:t xml:space="preserve">), generalmente al medio día. Si el pasajero tiene un vuelo posterior al horario de check </w:t>
      </w:r>
      <w:proofErr w:type="spellStart"/>
      <w:r w:rsidRPr="00F163D6">
        <w:rPr>
          <w:szCs w:val="16"/>
        </w:rPr>
        <w:t>out</w:t>
      </w:r>
      <w:proofErr w:type="spellEnd"/>
      <w:r w:rsidRPr="00F163D6">
        <w:rPr>
          <w:szCs w:val="16"/>
        </w:rPr>
        <w:t xml:space="preserve">, no implica que pueda conservar la habitación hasta su horario de salida sin haber arreglado expresamente algo directamente con el hotel. El pasajero es responsable de los cargos que el hotel imponga al pasajero por incumplimiento de horario. En caso de que el pasajero llegara antes del horario de entrada al hotel (check in), es necesario esperar hasta que le entreguen la habitación. iUmira Travel confirmará el tipo de habitación y número de pasajeros permitidos en la misma, no obstante, la configuración de camas (dos camas, 1 cama matrimonial, 1 cama King, tres camas, cama adicional, cuna, entre otros) será solicitado más no garantizado, ya que quedará sujeto a disponibilidad del hotel al momento </w:t>
      </w:r>
      <w:proofErr w:type="gramStart"/>
      <w:r w:rsidRPr="00F163D6">
        <w:rPr>
          <w:szCs w:val="16"/>
        </w:rPr>
        <w:t>del check in</w:t>
      </w:r>
      <w:proofErr w:type="gramEnd"/>
      <w:r w:rsidRPr="00F163D6">
        <w:rPr>
          <w:szCs w:val="16"/>
        </w:rPr>
        <w:t>.</w:t>
      </w:r>
    </w:p>
    <w:p w14:paraId="0C0F835C" w14:textId="77777777" w:rsidR="00544E05" w:rsidRPr="00F163D6" w:rsidRDefault="00544E05" w:rsidP="00544E05">
      <w:pPr>
        <w:rPr>
          <w:b/>
          <w:bCs/>
          <w:szCs w:val="16"/>
          <w:u w:val="single"/>
        </w:rPr>
      </w:pPr>
      <w:r w:rsidRPr="00F163D6">
        <w:rPr>
          <w:b/>
          <w:szCs w:val="16"/>
          <w:u w:val="single"/>
        </w:rPr>
        <w:t>Cruceros:</w:t>
      </w:r>
      <w:r w:rsidRPr="00F163D6">
        <w:rPr>
          <w:szCs w:val="16"/>
        </w:rPr>
        <w:t xml:space="preserve"> El boleto de pasaje contiene y acredita las condiciones del contrato de pasaje celebrado entre el pasajero y la compañía de cruceros. El boleto de pasaje es válido únicamente para la nave, el viaje y el pasajero indicados en él. El pasajero debe llevar consigo el boleto de pasaje durante todo el trayecto y tiempo que dure el viaje para el cual fue emitido y exhibirlo todas las veces que le sea requerido por la Compañía y/o por la autoridad marítima, sea al momento del embarque, durante la navegación y/o al desembarque. La fecha y hora de zarpe señalada en el boleto de pasaje es aproximada. Por consiguiente, eventualmente el zarpe de la nave puede retrasarse, sin responsabilidad para la Compañía y/o iUmira Travel, por motivos climáticos, por orden de la autoridad marítima, por causa del bienestar, salud y seguridad de uno o más pasajeros o por sobrevenir un acto de autoridad u otro hecho constitutivo de fuerza mayor o caso fortuito, no teniendo el pasajero derecho a compensación alguna por dicha circunstancia. Por su parte, la fecha y hora de arribo al puerto de destino también es estimada, pudiendo experimentar adelantos o retrasos debido a alguno de los motivos antes mencionados, sin responsabilidad para la Compañía de Cruceros y/o iUmira Travel en la reprogramación y gastos del viaje que se incurran. El transportador podrá cancelar el zarpe de la nave en caso de fuerza mayor o caso fortuito, no teniendo el pasajero en tal situación derecho a la restitución de lo pagado en virtud del pasaje o a indemnización de perjuicios de ninguna especie. El precio del pasaje no incluye el valor de las tasas portuarias que se cobran en los puertos, ni el valor de visas ni de eventuales tasas migratorias ni tributos de reciprocidad ni de cualquier otra clase que se </w:t>
      </w:r>
      <w:r w:rsidRPr="00F163D6">
        <w:rPr>
          <w:szCs w:val="16"/>
        </w:rPr>
        <w:lastRenderedPageBreak/>
        <w:t>cobren actualmente o en el futuro a los pasajeros con motivo de su ingreso y/o salida a/de los Estados visitados durante el trayecto. Dichas tasas y tributos se cobrarán a los pasajeros en forma separada del valor del pasaje o bien serán pagadas directamente por el mismo pasajero, según sea el caso. El pasaje tampoco incluye las propinas que se entregan a la tripulación ni las compras realizadas en las tiendas a bordo, minutos de utilización de teléfonos satelitales ni cualquier gasto adicional en que incurra el pasajero por causa de necesidades personales o circunstancias que le sobrevengan durante el transcurso del viaje, tal como una evacuación médica solicitada por el pasajero o sus familiares. Al pagar el crucero y embarcarse a la nave, el pasajero acepta dichas condiciones, no teniendo derecho a acción ni a indemnización de ninguna especie en contra de la Compañía por las eventuales consecuencias que dichas circunstancias puedan ocasionarle, sean previstas y/o imprevistas, previsibles y/o imprevisibles, especialmente si el pasajero fuere discapacitado o no gozare de un óptimo estado de salud. La nave tiene libertad para cumplir con cualesquiera órdenes o instrucciones dictadas por las competentes autoridades o que se presenten como competentes para dictarlas, sea en cuanto a la carga, salida, rutas, puertos de escala, interrupciones, transbordos, descarga, llegada a destino u otras. En el supuesto que, con motivo de las referidas órdenes, la Compañía no pudiere desembarcar los pasajeros en lugar de destino previsto en el boleto, podrá desembarcarlos en cualquier otro puerto; entendiéndose en dicho que el contrato de pasaje ha sido cumplido y ejecutado plenamente en la forma indicada, cesando la responsabilidad de la Compañía desde ese momento. Por consiguiente, en dicho caso, la Compañía y/o iUmira Travel no se encontrará obligada a devolver al pasajero el importe total o parcial de su pasaje ni a pagar o encargarse del transporte del pasajero a su destino, ni a indemnizarle por cualquier gasto en que deba incurrir durante su permanencia en tierra mientras espere proseguir su viaje a su lugar de destino o por cualquier otro motivo. Los pasajeros que desembarquen por su cuenta temporalmente o interrumpan la travesía en puertos o escalas intermedias, deberán sufragar los gastos propios de su permanencia en tierra, como también todos los gastos de embarque y desembarque e impuestos, si los hubiere.</w:t>
      </w:r>
    </w:p>
    <w:p w14:paraId="4A2F0B35" w14:textId="77777777" w:rsidR="00544E05" w:rsidRPr="00F163D6" w:rsidRDefault="00544E05" w:rsidP="00544E05">
      <w:pPr>
        <w:rPr>
          <w:b/>
          <w:bCs/>
          <w:szCs w:val="16"/>
          <w:u w:val="single"/>
        </w:rPr>
      </w:pPr>
      <w:r w:rsidRPr="00F163D6">
        <w:rPr>
          <w:b/>
          <w:szCs w:val="16"/>
          <w:u w:val="single"/>
        </w:rPr>
        <w:t>Seguros de Asistencia de Viajes:</w:t>
      </w:r>
      <w:r w:rsidRPr="00F163D6">
        <w:rPr>
          <w:szCs w:val="16"/>
        </w:rPr>
        <w:t xml:space="preserve"> Si el pasajero deseare asegurar los riesgos de salud, fallecimiento, asistencia en viaje, pérdida o daño u otra contingencia que pudiera afectar su persona y/o su equipaje durante el viaje, deberá contratar un seguro de asistencia en viaje u otro en la compañía de seguros de su preferencia o consultar a un asesor de viajes de iUmira Travel. El seguro no está incluido en los itinerarios presentados y se ofrece a solicitud del pasajero de acuerdo con sus necesidades. iUmira Travel actúa como un intermediario en la comercialización de los servicios de asistencia en viaje por lo que cualquier necesidad de uso y/o reclamo que llegue a procesarse, es indispensable que el pasajero se ponga en contacto directo con la compañía de seguros deslindando a iUmira Travel de cualquier responsabilidad.</w:t>
      </w:r>
    </w:p>
    <w:p w14:paraId="09CDBF3B" w14:textId="77777777" w:rsidR="00544E05" w:rsidRPr="00F163D6" w:rsidRDefault="00544E05" w:rsidP="00544E05">
      <w:pPr>
        <w:rPr>
          <w:b/>
          <w:bCs/>
          <w:szCs w:val="16"/>
          <w:u w:val="single"/>
        </w:rPr>
      </w:pPr>
      <w:r w:rsidRPr="00F163D6">
        <w:rPr>
          <w:b/>
          <w:szCs w:val="16"/>
          <w:u w:val="single"/>
        </w:rPr>
        <w:t>Equipaje:</w:t>
      </w:r>
      <w:r w:rsidRPr="00F163D6">
        <w:rPr>
          <w:szCs w:val="16"/>
        </w:rPr>
        <w:t xml:space="preserve"> Estos itinerarios contemplan una sola pieza de equipaje. Los pasajeros deberán consultar la cantidad y peso de equipaje aceptada por cada aerolínea. Es responsabilidad del pasajero cumplir con este requisito y en caso contrario, pagar directamente cualquier exceso. En caso de pérdida de equipaje en algún vuelo, el reclamo deberá hacerse localmente ante la aerolínea. Difícilmente prospera un trámite que se realice al regreso del viaje en México, dejando a iUmira Travel deslindado de cualquier tipo de responsabilidad. Durante el viaje, el pasajero es responsable de la pérdida, robo o extravío de sus pertenencias personales.</w:t>
      </w:r>
    </w:p>
    <w:p w14:paraId="352DFF25" w14:textId="77777777" w:rsidR="00544E05" w:rsidRPr="00F163D6" w:rsidRDefault="00544E05" w:rsidP="00544E05">
      <w:pPr>
        <w:rPr>
          <w:b/>
          <w:bCs/>
          <w:szCs w:val="16"/>
          <w:u w:val="single"/>
        </w:rPr>
      </w:pPr>
      <w:r w:rsidRPr="00F163D6">
        <w:rPr>
          <w:b/>
          <w:szCs w:val="16"/>
          <w:u w:val="single"/>
        </w:rPr>
        <w:t>Visas, Vacunas, Pruebas Sanitarias y Documentos:</w:t>
      </w:r>
      <w:r w:rsidRPr="00F163D6">
        <w:rPr>
          <w:szCs w:val="16"/>
        </w:rPr>
        <w:t xml:space="preserve"> Es responsabilidad del pasajero tramitar todos los documentos necesarios para su viaje como visas para países que lo requieran, permisos sanitarios, vacunas y pruebas médicas que el país de destino solicite, permisos notariados para menores de edad viajando solos, etc. Los pasaportes de los pasajeros deben tener una vigencia de al menos 6 meses a la fecha de regreso a México, así como por lo menos 2 hojas contiguas en blanco para sellos de entrada. De no ser así, es responsabilidad del pasajero tramitar otro pasaporte. El pasajero es el único responsable de la pérdida o robo de algún documento de viaje (visa, pasaporte, boletos de avión, documentos de viaje, permisos, cartas de vacunación, etc.), así como del costo inherente para su recuperación.</w:t>
      </w:r>
    </w:p>
    <w:p w14:paraId="40A1F792" w14:textId="77777777" w:rsidR="00544E05" w:rsidRPr="00F163D6" w:rsidRDefault="00544E05" w:rsidP="00544E05">
      <w:pPr>
        <w:rPr>
          <w:szCs w:val="16"/>
        </w:rPr>
      </w:pPr>
      <w:r w:rsidRPr="00F163D6">
        <w:rPr>
          <w:b/>
          <w:szCs w:val="16"/>
          <w:u w:val="single"/>
        </w:rPr>
        <w:t>COVID-19:</w:t>
      </w:r>
      <w:r w:rsidRPr="00F163D6">
        <w:rPr>
          <w:szCs w:val="16"/>
        </w:rPr>
        <w:t xml:space="preserve"> En el momento de realizar un pago para confirmar algún servicio de viaje, el pasajero acepta voluntariamente su deseo de viajar durante la pandemia por COVID-19 aceptando cumplir con los protocolos de seguridad que los prestadores de servicio impongan en destino, y asumiendo los riesgos inherentes y costos por cuenta propia derivados por la pandemia como es el cierre de fronteras, cancelación de servicios, quiebra de prestadores de servicio, cuarentenas involuntarias por contagio de algún tercero durante el viaje, pruebas PCR y antígenos en destino, traslados de emergencia, estancias hospitalarias, reprogramación de viaje, tratamientos médicos, fallecimiento, entre otros. Por lo mismo, el pasajero deslinda a iUmira Travel de cualquier reclamo económico o de cualquier naturaleza, responsabilidad, demanda o acción derivada de la pandemia por COVID-19. En caso de que el pasajero resulte positivo por COVID-19 dentro de los 14 días previos al viaje, se aplicarán las políticas de cancelación estándar, sin excepción. Por lo mismo, se exhorta contratar un seguro de asistencia COVID-19 para aminorar costos por cancelación como producto de la pandemia. Es responsabilidad del pasajero, viajar con más de tres cubre bocas y portarlo durante todo el viaje aún en espacios al aire libre. Es importante tener en cuenta que como resultado de la pandemia por COVID-19, los pasajeros podrán experimentar mayores tiempos de espera en aeropuertos, sitios y atracciones turísticas, transportadoras terrestres y fluviales, entre otros. </w:t>
      </w:r>
    </w:p>
    <w:p w14:paraId="20A380AC" w14:textId="77777777" w:rsidR="00544E05" w:rsidRPr="00F163D6" w:rsidRDefault="00544E05" w:rsidP="00544E05">
      <w:pPr>
        <w:rPr>
          <w:szCs w:val="16"/>
        </w:rPr>
      </w:pPr>
      <w:r w:rsidRPr="00F163D6">
        <w:rPr>
          <w:b/>
          <w:szCs w:val="16"/>
          <w:u w:val="single"/>
        </w:rPr>
        <w:t>Devoluciones y Reembolsos:</w:t>
      </w:r>
      <w:r w:rsidRPr="00F163D6">
        <w:rPr>
          <w:szCs w:val="16"/>
        </w:rPr>
        <w:t xml:space="preserve"> Estos aplicarán de acuerdo con las políticas de cancelación establecidas en estos términos y condiciones. Una vez iniciado el viaje, no existirá devolución alguna del monto pagado por los servicios no utilizados, días de viaje cancelados, cambios de estancia de una ciudad por otra o bien, cualquier modificación al itinerario previo cuando estas acciones sean por voluntad propia de los pasajeros o por terceras personas (guías, hoteles, trasladistas, empleados de aeropuerto, etc.) no pertenecientes a iUmira Travel. Si por causas de fuerza mayor o casos fortuitos, los prestadores de servicios contratados no pudieran proporcionar parcial o totalmente estos servicios, iUmira Travel sólo gestionará por cuenta del usuario el reembolso del importe que proceda, con exclusión de cualquier otro compromiso. iUmira Travel declina cualquier responsabilidad económica o de cualquier naturaleza ante las consecuencias que puedan producir demoras en vuelos/cruceros o cancelación de los mismos, daños en general, pérdidas de equipaje o de otras pertenencias, robos, asaltos, heridas, accidentes, enfermedades, terrorismo, disputas industriales, problemas nucleares, retrasos, huelgas, quiebras de aerolíneas, transportadores terrestres, cruceros u hoteles, guerras, epidemias, pandemias, desastres naturales y en general de cualquier causa fuera del control de iUmira Travel que pudiera ocurrir al usuario durante su viaje.</w:t>
      </w:r>
    </w:p>
    <w:p w14:paraId="3B8BF7CA" w14:textId="77777777" w:rsidR="00544E05" w:rsidRPr="00F163D6" w:rsidRDefault="00544E05" w:rsidP="00544E05">
      <w:pPr>
        <w:spacing w:before="100" w:beforeAutospacing="1" w:after="100" w:afterAutospacing="1"/>
        <w:rPr>
          <w:b/>
          <w:szCs w:val="16"/>
          <w:u w:val="single"/>
        </w:rPr>
      </w:pPr>
      <w:r w:rsidRPr="00F163D6">
        <w:rPr>
          <w:b/>
          <w:szCs w:val="16"/>
          <w:u w:val="single"/>
        </w:rPr>
        <w:t>Políticas de cancelación:</w:t>
      </w:r>
    </w:p>
    <w:p w14:paraId="20BEEEAC" w14:textId="147E2345" w:rsidR="00544E05" w:rsidRPr="00544E05" w:rsidRDefault="00544E05" w:rsidP="00544E05">
      <w:pPr>
        <w:spacing w:before="100" w:beforeAutospacing="1" w:after="100" w:afterAutospacing="1"/>
        <w:rPr>
          <w:b/>
          <w:szCs w:val="16"/>
        </w:rPr>
      </w:pPr>
      <w:r w:rsidRPr="00F163D6">
        <w:rPr>
          <w:szCs w:val="16"/>
        </w:rPr>
        <w:lastRenderedPageBreak/>
        <w:t xml:space="preserve">El primer anticipo entregado para iniciar con las reservaciones es no reembolsable en caso de solicitar la cancelación total de la reserva sin importar la fecha de cancelación, adicional a los cargos regulares que se detallan a continuación: </w:t>
      </w:r>
      <w:r w:rsidRPr="00F163D6">
        <w:rPr>
          <w:b/>
          <w:szCs w:val="16"/>
        </w:rPr>
        <w:t>Alojamiento:</w:t>
      </w:r>
      <w:r w:rsidRPr="00F163D6">
        <w:rPr>
          <w:szCs w:val="16"/>
        </w:rPr>
        <w:t xml:space="preserve"> Cancelación sin cargos hasta 30 días antes de la fecha </w:t>
      </w:r>
      <w:proofErr w:type="gramStart"/>
      <w:r w:rsidRPr="00F163D6">
        <w:rPr>
          <w:szCs w:val="16"/>
        </w:rPr>
        <w:t>de check in</w:t>
      </w:r>
      <w:proofErr w:type="gramEnd"/>
      <w:r w:rsidRPr="00F163D6">
        <w:rPr>
          <w:szCs w:val="16"/>
        </w:rPr>
        <w:t xml:space="preserve"> exceptuando </w:t>
      </w:r>
      <w:proofErr w:type="spellStart"/>
      <w:r w:rsidRPr="00F163D6">
        <w:rPr>
          <w:szCs w:val="16"/>
        </w:rPr>
        <w:t>usd</w:t>
      </w:r>
      <w:proofErr w:type="spellEnd"/>
      <w:r w:rsidRPr="00F163D6">
        <w:rPr>
          <w:szCs w:val="16"/>
        </w:rPr>
        <w:t xml:space="preserve"> 50 por pasajero por concepto de gastos administrativos. 1 noche de penalidad por habitación por hotel cancelando entre 30 días antes y 21 días antes de la fecha </w:t>
      </w:r>
      <w:proofErr w:type="gramStart"/>
      <w:r w:rsidRPr="00F163D6">
        <w:rPr>
          <w:szCs w:val="16"/>
        </w:rPr>
        <w:t>de check in</w:t>
      </w:r>
      <w:proofErr w:type="gramEnd"/>
      <w:r w:rsidRPr="00F163D6">
        <w:rPr>
          <w:szCs w:val="16"/>
        </w:rPr>
        <w:t xml:space="preserve">. 2 noches de penalidad por habitación por hotel cancelando entre 20 días antes y 15 días antes de la fecha </w:t>
      </w:r>
      <w:proofErr w:type="gramStart"/>
      <w:r w:rsidRPr="00F163D6">
        <w:rPr>
          <w:szCs w:val="16"/>
        </w:rPr>
        <w:t>de check in</w:t>
      </w:r>
      <w:proofErr w:type="gramEnd"/>
      <w:r w:rsidRPr="00F163D6">
        <w:rPr>
          <w:szCs w:val="16"/>
        </w:rPr>
        <w:t xml:space="preserve">. No hay devolución por cancelación dentro de los 14 días anteriores a la fecha </w:t>
      </w:r>
      <w:proofErr w:type="gramStart"/>
      <w:r w:rsidRPr="00F163D6">
        <w:rPr>
          <w:szCs w:val="16"/>
        </w:rPr>
        <w:t>de check in</w:t>
      </w:r>
      <w:proofErr w:type="gramEnd"/>
      <w:r w:rsidRPr="00F163D6">
        <w:rPr>
          <w:szCs w:val="16"/>
        </w:rPr>
        <w:t xml:space="preserve">. Para fin de año (entre 10 de </w:t>
      </w:r>
      <w:proofErr w:type="gramStart"/>
      <w:r w:rsidRPr="00F163D6">
        <w:rPr>
          <w:szCs w:val="16"/>
        </w:rPr>
        <w:t>Diciembre</w:t>
      </w:r>
      <w:proofErr w:type="gramEnd"/>
      <w:r w:rsidRPr="00F163D6">
        <w:rPr>
          <w:szCs w:val="16"/>
        </w:rPr>
        <w:t xml:space="preserve"> y 10 de </w:t>
      </w:r>
      <w:proofErr w:type="gramStart"/>
      <w:r w:rsidRPr="00F163D6">
        <w:rPr>
          <w:szCs w:val="16"/>
        </w:rPr>
        <w:t>Enero</w:t>
      </w:r>
      <w:proofErr w:type="gramEnd"/>
      <w:r w:rsidRPr="00F163D6">
        <w:rPr>
          <w:szCs w:val="16"/>
        </w:rPr>
        <w:t xml:space="preserve">), carnaval, vendimia, temporada de esquí (julio-13 agosto), semana santa y fechas de eventos especiales no hay devolución. </w:t>
      </w:r>
      <w:r w:rsidRPr="00F163D6">
        <w:rPr>
          <w:b/>
          <w:szCs w:val="16"/>
        </w:rPr>
        <w:t xml:space="preserve">Servicios terrestres: (Traslados aeropuerto/hotel, excursiones de medio día o día entero): </w:t>
      </w:r>
      <w:r w:rsidRPr="00F163D6">
        <w:rPr>
          <w:szCs w:val="16"/>
        </w:rPr>
        <w:t>Cancelación sin cargos hasta 15 días antes de la fecha del servicio en cuestión. 30% de la tarifa pagada de penalidad por cancelación entre 14 días antes y 10 días antes de la fecha de prestación del servicio. No hay devolución por cancelación dentro de los 9 días anteriores a la fecha de prestación del servicio</w:t>
      </w:r>
      <w:r w:rsidRPr="00F163D6">
        <w:rPr>
          <w:b/>
          <w:szCs w:val="16"/>
        </w:rPr>
        <w:t>. Cruceros:</w:t>
      </w:r>
      <w:r w:rsidRPr="00F163D6">
        <w:rPr>
          <w:szCs w:val="16"/>
        </w:rPr>
        <w:t xml:space="preserve"> Las condiciones varían de acuerdo con las diferentes compañías navieras, pero hay que tener en cuenta que una vez confirmada la reserva no hay cancelación sin penalidad. En términos generales la cancelación entre 119 y 60 días del zarpe será de USD 550 por persona, entre 59 y 30 días antes del zarpe el 80% del valor de la venta por persona y entre 29 días y el día de zarpe el 100% del valor de venta. Consultar las condiciones de cancelación en cada caso puntual. </w:t>
      </w:r>
      <w:r w:rsidRPr="00F163D6">
        <w:rPr>
          <w:b/>
          <w:szCs w:val="16"/>
        </w:rPr>
        <w:t>Aéreos:</w:t>
      </w:r>
      <w:r w:rsidRPr="00F163D6">
        <w:rPr>
          <w:szCs w:val="16"/>
        </w:rPr>
        <w:t xml:space="preserve"> Las condiciones varían de acuerdo con las diferentes compañías aéreas, pero hay que tener en cuenta que una vez emitido el </w:t>
      </w:r>
      <w:proofErr w:type="gramStart"/>
      <w:r w:rsidRPr="00F163D6">
        <w:rPr>
          <w:szCs w:val="16"/>
        </w:rPr>
        <w:t>ticket</w:t>
      </w:r>
      <w:proofErr w:type="gramEnd"/>
      <w:r w:rsidRPr="00F163D6">
        <w:rPr>
          <w:szCs w:val="16"/>
        </w:rPr>
        <w:t xml:space="preserve"> no hay cancelación sin penalidad y en algunos casos incluso no admiten devolución. Consultar las condiciones de cancelación en cada caso puntual. Los paquetes que incluyan aéreos se encuentran contemplados aquí. iUmira Travel actúa como un intermediario en la comercialización de los servicios aéreos propuestos por las líneas aéreas. No somos responsables en el eventual caso de una reprogramación o cancelación de los vuelos adquiridos por parte de la aerolínea.</w:t>
      </w:r>
      <w:bookmarkEnd w:id="1"/>
    </w:p>
    <w:p w14:paraId="09C6995C" w14:textId="77777777" w:rsidR="00F15131" w:rsidRPr="008607B6" w:rsidRDefault="00F15131" w:rsidP="008607B6">
      <w:pPr>
        <w:spacing w:after="160" w:line="259" w:lineRule="auto"/>
        <w:ind w:left="0" w:firstLine="0"/>
        <w:jc w:val="left"/>
        <w:rPr>
          <w:b/>
          <w:sz w:val="36"/>
        </w:rPr>
      </w:pPr>
    </w:p>
    <w:sectPr w:rsidR="00F15131" w:rsidRPr="008607B6" w:rsidSect="00164296">
      <w:headerReference w:type="even" r:id="rId7"/>
      <w:headerReference w:type="default" r:id="rId8"/>
      <w:footerReference w:type="even" r:id="rId9"/>
      <w:footerReference w:type="default" r:id="rId10"/>
      <w:headerReference w:type="first" r:id="rId11"/>
      <w:footerReference w:type="first" r:id="rId12"/>
      <w:pgSz w:w="12240" w:h="15840"/>
      <w:pgMar w:top="1986" w:right="1183" w:bottom="1560" w:left="1134" w:header="708" w:footer="707"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96BFF1" w14:textId="77777777" w:rsidR="00BF02F2" w:rsidRDefault="00BF02F2">
      <w:pPr>
        <w:spacing w:after="0" w:line="240" w:lineRule="auto"/>
      </w:pPr>
      <w:r>
        <w:separator/>
      </w:r>
    </w:p>
  </w:endnote>
  <w:endnote w:type="continuationSeparator" w:id="0">
    <w:p w14:paraId="41D9DE60" w14:textId="77777777" w:rsidR="00BF02F2" w:rsidRDefault="00BF02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339E4" w14:textId="77777777" w:rsidR="00610A4B" w:rsidRPr="00544E05" w:rsidRDefault="003B1B68">
    <w:pPr>
      <w:spacing w:after="0" w:line="259" w:lineRule="auto"/>
      <w:ind w:left="46" w:firstLine="0"/>
      <w:jc w:val="center"/>
      <w:rPr>
        <w:lang w:val="pt-BR"/>
      </w:rPr>
    </w:pPr>
    <w:r w:rsidRPr="00544E05">
      <w:rPr>
        <w:sz w:val="18"/>
        <w:lang w:val="pt-BR"/>
      </w:rPr>
      <w:t xml:space="preserve"> </w:t>
    </w:r>
  </w:p>
  <w:p w14:paraId="50E0BA7E" w14:textId="77777777" w:rsidR="00610A4B" w:rsidRPr="00544E05" w:rsidRDefault="003B1B68">
    <w:pPr>
      <w:spacing w:after="0" w:line="259" w:lineRule="auto"/>
      <w:ind w:left="46" w:firstLine="0"/>
      <w:jc w:val="center"/>
      <w:rPr>
        <w:lang w:val="pt-BR"/>
      </w:rPr>
    </w:pPr>
    <w:r w:rsidRPr="00544E05">
      <w:rPr>
        <w:sz w:val="18"/>
        <w:lang w:val="pt-BR"/>
      </w:rPr>
      <w:t xml:space="preserve"> </w:t>
    </w:r>
  </w:p>
  <w:p w14:paraId="585F455F" w14:textId="77777777" w:rsidR="00610A4B" w:rsidRPr="00544E05" w:rsidRDefault="003B1B68">
    <w:pPr>
      <w:spacing w:after="0" w:line="259" w:lineRule="auto"/>
      <w:ind w:left="0" w:right="7" w:firstLine="0"/>
      <w:jc w:val="center"/>
      <w:rPr>
        <w:lang w:val="pt-BR"/>
      </w:rPr>
    </w:pPr>
    <w:r w:rsidRPr="00544E05">
      <w:rPr>
        <w:sz w:val="18"/>
        <w:lang w:val="pt-BR"/>
      </w:rPr>
      <w:t xml:space="preserve">IUMIRA TRAVEL NETWORK S.A. DE C.V. </w:t>
    </w:r>
  </w:p>
  <w:p w14:paraId="59F51FEE" w14:textId="77777777" w:rsidR="00610A4B" w:rsidRDefault="003B1B68">
    <w:pPr>
      <w:spacing w:after="0" w:line="259" w:lineRule="auto"/>
      <w:ind w:left="0" w:right="4" w:firstLine="0"/>
      <w:jc w:val="center"/>
    </w:pPr>
    <w:r>
      <w:rPr>
        <w:sz w:val="18"/>
      </w:rPr>
      <w:t xml:space="preserve">PASEO DE LA REFORMA 403 – 1205, COL. CUAUHTÉMOC, 06500, CIUDAD DE MÉXICO </w:t>
    </w:r>
  </w:p>
  <w:p w14:paraId="2BD6E62C" w14:textId="77777777" w:rsidR="00610A4B" w:rsidRDefault="003B1B68">
    <w:pPr>
      <w:spacing w:after="41" w:line="259" w:lineRule="auto"/>
      <w:ind w:left="0" w:right="6" w:firstLine="0"/>
      <w:jc w:val="center"/>
    </w:pPr>
    <w:r>
      <w:rPr>
        <w:sz w:val="18"/>
      </w:rPr>
      <w:t xml:space="preserve">T: +52 55 50153431 – 01 800 836 33 39 – </w:t>
    </w:r>
    <w:r>
      <w:rPr>
        <w:color w:val="0563C1"/>
        <w:sz w:val="18"/>
        <w:u w:val="single" w:color="0563C1"/>
      </w:rPr>
      <w:t>www.iumiratravel.com</w:t>
    </w:r>
    <w:r>
      <w:rPr>
        <w:sz w:val="18"/>
      </w:rPr>
      <w:t xml:space="preserve"> – info@iumiratravel.com </w:t>
    </w:r>
  </w:p>
  <w:p w14:paraId="6E48F15C"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B5BB8" w14:textId="77777777" w:rsidR="00610A4B" w:rsidRDefault="003B1B68">
    <w:pPr>
      <w:spacing w:after="0" w:line="259" w:lineRule="auto"/>
      <w:ind w:left="46" w:firstLine="0"/>
      <w:jc w:val="center"/>
    </w:pPr>
    <w:r>
      <w:rPr>
        <w:sz w:val="18"/>
      </w:rPr>
      <w:t xml:space="preserve"> </w:t>
    </w:r>
  </w:p>
  <w:p w14:paraId="47DA7B88" w14:textId="77777777" w:rsidR="00610A4B" w:rsidRDefault="003B1B68">
    <w:pPr>
      <w:spacing w:after="0" w:line="259" w:lineRule="auto"/>
      <w:ind w:left="46" w:firstLine="0"/>
      <w:jc w:val="center"/>
    </w:pPr>
    <w:r>
      <w:rPr>
        <w:sz w:val="18"/>
      </w:rPr>
      <w:t xml:space="preserve"> </w:t>
    </w:r>
  </w:p>
  <w:p w14:paraId="599502D4"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82454" w14:textId="77777777" w:rsidR="00610A4B" w:rsidRDefault="003B1B68">
    <w:pPr>
      <w:spacing w:after="0" w:line="259" w:lineRule="auto"/>
      <w:ind w:left="46" w:firstLine="0"/>
      <w:jc w:val="center"/>
    </w:pPr>
    <w:r>
      <w:rPr>
        <w:sz w:val="18"/>
      </w:rPr>
      <w:t xml:space="preserve"> </w:t>
    </w:r>
  </w:p>
  <w:p w14:paraId="6656882D" w14:textId="77777777" w:rsidR="00610A4B" w:rsidRDefault="003B1B68">
    <w:pPr>
      <w:spacing w:after="0" w:line="259" w:lineRule="auto"/>
      <w:ind w:left="46" w:firstLine="0"/>
      <w:jc w:val="center"/>
    </w:pPr>
    <w:r>
      <w:rPr>
        <w:sz w:val="18"/>
      </w:rPr>
      <w:t xml:space="preserve"> </w:t>
    </w:r>
  </w:p>
  <w:p w14:paraId="0F21E1D0"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DB3CB0" w14:textId="77777777" w:rsidR="00BF02F2" w:rsidRDefault="00BF02F2">
      <w:pPr>
        <w:spacing w:after="0" w:line="240" w:lineRule="auto"/>
      </w:pPr>
      <w:r>
        <w:separator/>
      </w:r>
    </w:p>
  </w:footnote>
  <w:footnote w:type="continuationSeparator" w:id="0">
    <w:p w14:paraId="1096943F" w14:textId="77777777" w:rsidR="00BF02F2" w:rsidRDefault="00BF02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DE937" w14:textId="77777777" w:rsidR="00610A4B" w:rsidRDefault="003B1B68">
    <w:pPr>
      <w:spacing w:after="0" w:line="259" w:lineRule="auto"/>
      <w:ind w:left="0" w:right="-55" w:firstLine="0"/>
      <w:jc w:val="right"/>
    </w:pPr>
    <w:r>
      <w:rPr>
        <w:noProof/>
      </w:rPr>
      <w:drawing>
        <wp:anchor distT="0" distB="0" distL="114300" distR="114300" simplePos="0" relativeHeight="251658240" behindDoc="0" locked="0" layoutInCell="1" allowOverlap="0" wp14:anchorId="030D64BC" wp14:editId="33DE31C0">
          <wp:simplePos x="0" y="0"/>
          <wp:positionH relativeFrom="page">
            <wp:posOffset>4215130</wp:posOffset>
          </wp:positionH>
          <wp:positionV relativeFrom="page">
            <wp:posOffset>449580</wp:posOffset>
          </wp:positionV>
          <wp:extent cx="3197860" cy="457200"/>
          <wp:effectExtent l="0" t="0" r="0" b="0"/>
          <wp:wrapSquare wrapText="bothSides"/>
          <wp:docPr id="42"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3197860" cy="457200"/>
                  </a:xfrm>
                  <a:prstGeom prst="rect">
                    <a:avLst/>
                  </a:prstGeom>
                </pic:spPr>
              </pic:pic>
            </a:graphicData>
          </a:graphic>
        </wp:anchor>
      </w:drawing>
    </w:r>
    <w:r>
      <w:rPr>
        <w:rFonts w:ascii="Times New Roman" w:eastAsia="Times New Roman" w:hAnsi="Times New Roman" w:cs="Times New Roman"/>
        <w:sz w:val="24"/>
      </w:rPr>
      <w:t xml:space="preserve"> </w:t>
    </w:r>
  </w:p>
  <w:p w14:paraId="52B88CB7"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0CFB28FE"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1D986" w14:textId="5565D5B0"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1102D940"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3555318F"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75B08F" w14:textId="77777777" w:rsidR="00F15131" w:rsidRPr="00F15131" w:rsidRDefault="00F15131" w:rsidP="00F15131">
    <w:pPr>
      <w:spacing w:after="60" w:line="259" w:lineRule="auto"/>
      <w:ind w:left="0" w:right="10" w:firstLine="0"/>
      <w:jc w:val="left"/>
      <w:rPr>
        <w:b/>
        <w:color w:val="000000" w:themeColor="text1"/>
        <w:sz w:val="20"/>
        <w:szCs w:val="20"/>
      </w:rPr>
    </w:pPr>
    <w:bookmarkStart w:id="2" w:name="_Hlk134697850"/>
    <w:r w:rsidRPr="00F15131">
      <w:rPr>
        <w:b/>
        <w:color w:val="000000" w:themeColor="text1"/>
        <w:sz w:val="20"/>
        <w:szCs w:val="20"/>
      </w:rPr>
      <w:t>POLINESIA CLÁSICA</w:t>
    </w:r>
  </w:p>
  <w:p w14:paraId="7BE6B31E" w14:textId="77777777" w:rsidR="00F15131" w:rsidRDefault="00F15131" w:rsidP="00164296">
    <w:pPr>
      <w:spacing w:after="60" w:line="259" w:lineRule="auto"/>
      <w:ind w:left="0" w:right="10" w:firstLine="0"/>
      <w:jc w:val="left"/>
      <w:rPr>
        <w:b/>
        <w:color w:val="000000" w:themeColor="text1"/>
        <w:sz w:val="20"/>
        <w:szCs w:val="20"/>
      </w:rPr>
    </w:pPr>
    <w:r w:rsidRPr="00F15131">
      <w:rPr>
        <w:b/>
        <w:color w:val="000000" w:themeColor="text1"/>
        <w:sz w:val="20"/>
        <w:szCs w:val="20"/>
      </w:rPr>
      <w:t>TAHITÍ – MOOREA – BORA BORA</w:t>
    </w:r>
  </w:p>
  <w:p w14:paraId="0D853D53" w14:textId="31B1F8C3" w:rsidR="00164296" w:rsidRPr="00FF0BCB" w:rsidRDefault="00F15131" w:rsidP="00164296">
    <w:pPr>
      <w:spacing w:after="60" w:line="259" w:lineRule="auto"/>
      <w:ind w:left="0" w:right="10" w:firstLine="0"/>
      <w:jc w:val="left"/>
      <w:rPr>
        <w:b/>
        <w:color w:val="000000" w:themeColor="text1"/>
        <w:sz w:val="20"/>
        <w:szCs w:val="20"/>
      </w:rPr>
    </w:pPr>
    <w:r>
      <w:rPr>
        <w:b/>
        <w:color w:val="000000" w:themeColor="text1"/>
        <w:sz w:val="20"/>
        <w:szCs w:val="20"/>
      </w:rPr>
      <w:t>9</w:t>
    </w:r>
    <w:r w:rsidR="00164296" w:rsidRPr="00FF0BCB">
      <w:rPr>
        <w:b/>
        <w:color w:val="000000" w:themeColor="text1"/>
        <w:sz w:val="20"/>
        <w:szCs w:val="20"/>
      </w:rPr>
      <w:t xml:space="preserve"> NOCHES</w:t>
    </w:r>
  </w:p>
  <w:bookmarkEnd w:id="2"/>
  <w:p w14:paraId="7468CC06" w14:textId="68F86E5C" w:rsidR="00610A4B" w:rsidRDefault="00610A4B">
    <w:pPr>
      <w:spacing w:after="0" w:line="259" w:lineRule="auto"/>
      <w:ind w:left="0" w:right="-55" w:firstLine="0"/>
      <w:jc w:val="right"/>
    </w:pPr>
  </w:p>
  <w:p w14:paraId="7367F9EA"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76EB6A09"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A6DE9"/>
    <w:multiLevelType w:val="hybridMultilevel"/>
    <w:tmpl w:val="818EBF02"/>
    <w:lvl w:ilvl="0" w:tplc="080A0001">
      <w:start w:val="1"/>
      <w:numFmt w:val="bullet"/>
      <w:lvlText w:val=""/>
      <w:lvlJc w:val="left"/>
      <w:pPr>
        <w:ind w:left="730" w:hanging="360"/>
      </w:pPr>
      <w:rPr>
        <w:rFonts w:ascii="Symbol" w:hAnsi="Symbol" w:hint="default"/>
      </w:rPr>
    </w:lvl>
    <w:lvl w:ilvl="1" w:tplc="080A0003" w:tentative="1">
      <w:start w:val="1"/>
      <w:numFmt w:val="bullet"/>
      <w:lvlText w:val="o"/>
      <w:lvlJc w:val="left"/>
      <w:pPr>
        <w:ind w:left="1450" w:hanging="360"/>
      </w:pPr>
      <w:rPr>
        <w:rFonts w:ascii="Courier New" w:hAnsi="Courier New" w:cs="Courier New" w:hint="default"/>
      </w:rPr>
    </w:lvl>
    <w:lvl w:ilvl="2" w:tplc="080A0005" w:tentative="1">
      <w:start w:val="1"/>
      <w:numFmt w:val="bullet"/>
      <w:lvlText w:val=""/>
      <w:lvlJc w:val="left"/>
      <w:pPr>
        <w:ind w:left="2170" w:hanging="360"/>
      </w:pPr>
      <w:rPr>
        <w:rFonts w:ascii="Wingdings" w:hAnsi="Wingdings" w:hint="default"/>
      </w:rPr>
    </w:lvl>
    <w:lvl w:ilvl="3" w:tplc="080A0001" w:tentative="1">
      <w:start w:val="1"/>
      <w:numFmt w:val="bullet"/>
      <w:lvlText w:val=""/>
      <w:lvlJc w:val="left"/>
      <w:pPr>
        <w:ind w:left="2890" w:hanging="360"/>
      </w:pPr>
      <w:rPr>
        <w:rFonts w:ascii="Symbol" w:hAnsi="Symbol" w:hint="default"/>
      </w:rPr>
    </w:lvl>
    <w:lvl w:ilvl="4" w:tplc="080A0003" w:tentative="1">
      <w:start w:val="1"/>
      <w:numFmt w:val="bullet"/>
      <w:lvlText w:val="o"/>
      <w:lvlJc w:val="left"/>
      <w:pPr>
        <w:ind w:left="3610" w:hanging="360"/>
      </w:pPr>
      <w:rPr>
        <w:rFonts w:ascii="Courier New" w:hAnsi="Courier New" w:cs="Courier New" w:hint="default"/>
      </w:rPr>
    </w:lvl>
    <w:lvl w:ilvl="5" w:tplc="080A0005" w:tentative="1">
      <w:start w:val="1"/>
      <w:numFmt w:val="bullet"/>
      <w:lvlText w:val=""/>
      <w:lvlJc w:val="left"/>
      <w:pPr>
        <w:ind w:left="4330" w:hanging="360"/>
      </w:pPr>
      <w:rPr>
        <w:rFonts w:ascii="Wingdings" w:hAnsi="Wingdings" w:hint="default"/>
      </w:rPr>
    </w:lvl>
    <w:lvl w:ilvl="6" w:tplc="080A0001" w:tentative="1">
      <w:start w:val="1"/>
      <w:numFmt w:val="bullet"/>
      <w:lvlText w:val=""/>
      <w:lvlJc w:val="left"/>
      <w:pPr>
        <w:ind w:left="5050" w:hanging="360"/>
      </w:pPr>
      <w:rPr>
        <w:rFonts w:ascii="Symbol" w:hAnsi="Symbol" w:hint="default"/>
      </w:rPr>
    </w:lvl>
    <w:lvl w:ilvl="7" w:tplc="080A0003" w:tentative="1">
      <w:start w:val="1"/>
      <w:numFmt w:val="bullet"/>
      <w:lvlText w:val="o"/>
      <w:lvlJc w:val="left"/>
      <w:pPr>
        <w:ind w:left="5770" w:hanging="360"/>
      </w:pPr>
      <w:rPr>
        <w:rFonts w:ascii="Courier New" w:hAnsi="Courier New" w:cs="Courier New" w:hint="default"/>
      </w:rPr>
    </w:lvl>
    <w:lvl w:ilvl="8" w:tplc="080A0005" w:tentative="1">
      <w:start w:val="1"/>
      <w:numFmt w:val="bullet"/>
      <w:lvlText w:val=""/>
      <w:lvlJc w:val="left"/>
      <w:pPr>
        <w:ind w:left="6490" w:hanging="360"/>
      </w:pPr>
      <w:rPr>
        <w:rFonts w:ascii="Wingdings" w:hAnsi="Wingdings" w:hint="default"/>
      </w:rPr>
    </w:lvl>
  </w:abstractNum>
  <w:abstractNum w:abstractNumId="1" w15:restartNumberingAfterBreak="0">
    <w:nsid w:val="1AB9709A"/>
    <w:multiLevelType w:val="hybridMultilevel"/>
    <w:tmpl w:val="2BF4BA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5BCA2DA3"/>
    <w:multiLevelType w:val="hybridMultilevel"/>
    <w:tmpl w:val="796454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DA84A6A"/>
    <w:multiLevelType w:val="multilevel"/>
    <w:tmpl w:val="08A02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1024AA0"/>
    <w:multiLevelType w:val="multilevel"/>
    <w:tmpl w:val="1BDE6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31200B5"/>
    <w:multiLevelType w:val="hybridMultilevel"/>
    <w:tmpl w:val="946684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675F6B7F"/>
    <w:multiLevelType w:val="multilevel"/>
    <w:tmpl w:val="5B101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F66314A"/>
    <w:multiLevelType w:val="multilevel"/>
    <w:tmpl w:val="1D4A1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70781478">
    <w:abstractNumId w:val="7"/>
  </w:num>
  <w:num w:numId="2" w16cid:durableId="379012649">
    <w:abstractNumId w:val="4"/>
  </w:num>
  <w:num w:numId="3" w16cid:durableId="871922916">
    <w:abstractNumId w:val="6"/>
  </w:num>
  <w:num w:numId="4" w16cid:durableId="1869952661">
    <w:abstractNumId w:val="3"/>
  </w:num>
  <w:num w:numId="5" w16cid:durableId="1083376367">
    <w:abstractNumId w:val="2"/>
  </w:num>
  <w:num w:numId="6" w16cid:durableId="803733836">
    <w:abstractNumId w:val="1"/>
  </w:num>
  <w:num w:numId="7" w16cid:durableId="346831278">
    <w:abstractNumId w:val="0"/>
  </w:num>
  <w:num w:numId="8" w16cid:durableId="40371853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A4B"/>
    <w:rsid w:val="001530B5"/>
    <w:rsid w:val="00157035"/>
    <w:rsid w:val="00164296"/>
    <w:rsid w:val="00166943"/>
    <w:rsid w:val="001771DD"/>
    <w:rsid w:val="00206E14"/>
    <w:rsid w:val="0024331E"/>
    <w:rsid w:val="002736B3"/>
    <w:rsid w:val="002A208C"/>
    <w:rsid w:val="002C2103"/>
    <w:rsid w:val="003173B9"/>
    <w:rsid w:val="003419B2"/>
    <w:rsid w:val="003924CC"/>
    <w:rsid w:val="003B0F4F"/>
    <w:rsid w:val="003B1B68"/>
    <w:rsid w:val="003E14A1"/>
    <w:rsid w:val="00404C56"/>
    <w:rsid w:val="0041367C"/>
    <w:rsid w:val="0042637A"/>
    <w:rsid w:val="00475C3B"/>
    <w:rsid w:val="00484C88"/>
    <w:rsid w:val="0049603B"/>
    <w:rsid w:val="00544E05"/>
    <w:rsid w:val="005876AA"/>
    <w:rsid w:val="005D0355"/>
    <w:rsid w:val="005D46F8"/>
    <w:rsid w:val="00610A4B"/>
    <w:rsid w:val="0068576D"/>
    <w:rsid w:val="006A60FA"/>
    <w:rsid w:val="006C1E46"/>
    <w:rsid w:val="006F0ED6"/>
    <w:rsid w:val="0070742C"/>
    <w:rsid w:val="00835743"/>
    <w:rsid w:val="008547E9"/>
    <w:rsid w:val="008607B6"/>
    <w:rsid w:val="008621C7"/>
    <w:rsid w:val="008A43DD"/>
    <w:rsid w:val="009474FB"/>
    <w:rsid w:val="0097642A"/>
    <w:rsid w:val="009D773A"/>
    <w:rsid w:val="00A614E6"/>
    <w:rsid w:val="00AB48FF"/>
    <w:rsid w:val="00AB5638"/>
    <w:rsid w:val="00AD4BAE"/>
    <w:rsid w:val="00B43893"/>
    <w:rsid w:val="00BD0AFE"/>
    <w:rsid w:val="00BE6FBE"/>
    <w:rsid w:val="00BF02F2"/>
    <w:rsid w:val="00C04318"/>
    <w:rsid w:val="00C10C7B"/>
    <w:rsid w:val="00C42F99"/>
    <w:rsid w:val="00C911D8"/>
    <w:rsid w:val="00CA5849"/>
    <w:rsid w:val="00DF28BC"/>
    <w:rsid w:val="00E86105"/>
    <w:rsid w:val="00EA462B"/>
    <w:rsid w:val="00EF5D12"/>
    <w:rsid w:val="00F06306"/>
    <w:rsid w:val="00F15131"/>
    <w:rsid w:val="00F45456"/>
    <w:rsid w:val="00F549B7"/>
    <w:rsid w:val="00FE2AC5"/>
    <w:rsid w:val="00FE5EB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B9B2C9"/>
  <w15:docId w15:val="{0AC24FC5-1703-4EC8-B1D2-D7EB64FC2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8" w:lineRule="auto"/>
      <w:ind w:left="10" w:hanging="10"/>
      <w:jc w:val="both"/>
    </w:pPr>
    <w:rPr>
      <w:rFonts w:ascii="Arial" w:eastAsia="Arial" w:hAnsi="Arial" w:cs="Arial"/>
      <w:color w:val="000000"/>
      <w:sz w:val="16"/>
    </w:rPr>
  </w:style>
  <w:style w:type="paragraph" w:styleId="Ttulo1">
    <w:name w:val="heading 1"/>
    <w:next w:val="Normal"/>
    <w:link w:val="Ttulo1Car"/>
    <w:uiPriority w:val="9"/>
    <w:qFormat/>
    <w:pPr>
      <w:keepNext/>
      <w:keepLines/>
      <w:spacing w:after="60"/>
      <w:ind w:right="10"/>
      <w:outlineLvl w:val="0"/>
    </w:pPr>
    <w:rPr>
      <w:rFonts w:ascii="Arial" w:eastAsia="Arial" w:hAnsi="Arial" w:cs="Arial"/>
      <w:b/>
      <w:color w:val="000000"/>
      <w:sz w:val="36"/>
    </w:rPr>
  </w:style>
  <w:style w:type="paragraph" w:styleId="Ttulo2">
    <w:name w:val="heading 2"/>
    <w:basedOn w:val="Normal"/>
    <w:next w:val="Normal"/>
    <w:link w:val="Ttulo2Car"/>
    <w:uiPriority w:val="9"/>
    <w:semiHidden/>
    <w:unhideWhenUsed/>
    <w:qFormat/>
    <w:rsid w:val="00C42F9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36"/>
    </w:rPr>
  </w:style>
  <w:style w:type="paragraph" w:styleId="NormalWeb">
    <w:name w:val="Normal (Web)"/>
    <w:basedOn w:val="Normal"/>
    <w:uiPriority w:val="99"/>
    <w:semiHidden/>
    <w:unhideWhenUsed/>
    <w:rsid w:val="003B1B68"/>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Textoennegrita">
    <w:name w:val="Strong"/>
    <w:basedOn w:val="Fuentedeprrafopredeter"/>
    <w:uiPriority w:val="22"/>
    <w:qFormat/>
    <w:rsid w:val="003B1B68"/>
    <w:rPr>
      <w:b/>
      <w:bCs/>
    </w:rPr>
  </w:style>
  <w:style w:type="paragraph" w:styleId="Prrafodelista">
    <w:name w:val="List Paragraph"/>
    <w:basedOn w:val="Normal"/>
    <w:uiPriority w:val="34"/>
    <w:qFormat/>
    <w:rsid w:val="00AB48FF"/>
    <w:pPr>
      <w:ind w:left="720"/>
      <w:contextualSpacing/>
    </w:pPr>
  </w:style>
  <w:style w:type="character" w:styleId="Hipervnculo">
    <w:name w:val="Hyperlink"/>
    <w:basedOn w:val="Fuentedeprrafopredeter"/>
    <w:uiPriority w:val="99"/>
    <w:semiHidden/>
    <w:unhideWhenUsed/>
    <w:rsid w:val="00EF5D12"/>
    <w:rPr>
      <w:color w:val="0000FF"/>
      <w:u w:val="single"/>
    </w:rPr>
  </w:style>
  <w:style w:type="character" w:customStyle="1" w:styleId="Ttulo2Car">
    <w:name w:val="Título 2 Car"/>
    <w:basedOn w:val="Fuentedeprrafopredeter"/>
    <w:link w:val="Ttulo2"/>
    <w:uiPriority w:val="9"/>
    <w:semiHidden/>
    <w:rsid w:val="00C42F99"/>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808006">
      <w:bodyDiv w:val="1"/>
      <w:marLeft w:val="0"/>
      <w:marRight w:val="0"/>
      <w:marTop w:val="0"/>
      <w:marBottom w:val="0"/>
      <w:divBdr>
        <w:top w:val="none" w:sz="0" w:space="0" w:color="auto"/>
        <w:left w:val="none" w:sz="0" w:space="0" w:color="auto"/>
        <w:bottom w:val="none" w:sz="0" w:space="0" w:color="auto"/>
        <w:right w:val="none" w:sz="0" w:space="0" w:color="auto"/>
      </w:divBdr>
    </w:div>
    <w:div w:id="81222078">
      <w:bodyDiv w:val="1"/>
      <w:marLeft w:val="0"/>
      <w:marRight w:val="0"/>
      <w:marTop w:val="0"/>
      <w:marBottom w:val="0"/>
      <w:divBdr>
        <w:top w:val="none" w:sz="0" w:space="0" w:color="auto"/>
        <w:left w:val="none" w:sz="0" w:space="0" w:color="auto"/>
        <w:bottom w:val="none" w:sz="0" w:space="0" w:color="auto"/>
        <w:right w:val="none" w:sz="0" w:space="0" w:color="auto"/>
      </w:divBdr>
    </w:div>
    <w:div w:id="236746718">
      <w:bodyDiv w:val="1"/>
      <w:marLeft w:val="0"/>
      <w:marRight w:val="0"/>
      <w:marTop w:val="0"/>
      <w:marBottom w:val="0"/>
      <w:divBdr>
        <w:top w:val="none" w:sz="0" w:space="0" w:color="auto"/>
        <w:left w:val="none" w:sz="0" w:space="0" w:color="auto"/>
        <w:bottom w:val="none" w:sz="0" w:space="0" w:color="auto"/>
        <w:right w:val="none" w:sz="0" w:space="0" w:color="auto"/>
      </w:divBdr>
    </w:div>
    <w:div w:id="343097595">
      <w:bodyDiv w:val="1"/>
      <w:marLeft w:val="0"/>
      <w:marRight w:val="0"/>
      <w:marTop w:val="0"/>
      <w:marBottom w:val="0"/>
      <w:divBdr>
        <w:top w:val="none" w:sz="0" w:space="0" w:color="auto"/>
        <w:left w:val="none" w:sz="0" w:space="0" w:color="auto"/>
        <w:bottom w:val="none" w:sz="0" w:space="0" w:color="auto"/>
        <w:right w:val="none" w:sz="0" w:space="0" w:color="auto"/>
      </w:divBdr>
    </w:div>
    <w:div w:id="343867668">
      <w:bodyDiv w:val="1"/>
      <w:marLeft w:val="0"/>
      <w:marRight w:val="0"/>
      <w:marTop w:val="0"/>
      <w:marBottom w:val="0"/>
      <w:divBdr>
        <w:top w:val="none" w:sz="0" w:space="0" w:color="auto"/>
        <w:left w:val="none" w:sz="0" w:space="0" w:color="auto"/>
        <w:bottom w:val="none" w:sz="0" w:space="0" w:color="auto"/>
        <w:right w:val="none" w:sz="0" w:space="0" w:color="auto"/>
      </w:divBdr>
    </w:div>
    <w:div w:id="385417588">
      <w:bodyDiv w:val="1"/>
      <w:marLeft w:val="0"/>
      <w:marRight w:val="0"/>
      <w:marTop w:val="0"/>
      <w:marBottom w:val="0"/>
      <w:divBdr>
        <w:top w:val="none" w:sz="0" w:space="0" w:color="auto"/>
        <w:left w:val="none" w:sz="0" w:space="0" w:color="auto"/>
        <w:bottom w:val="none" w:sz="0" w:space="0" w:color="auto"/>
        <w:right w:val="none" w:sz="0" w:space="0" w:color="auto"/>
      </w:divBdr>
    </w:div>
    <w:div w:id="457260703">
      <w:bodyDiv w:val="1"/>
      <w:marLeft w:val="0"/>
      <w:marRight w:val="0"/>
      <w:marTop w:val="0"/>
      <w:marBottom w:val="0"/>
      <w:divBdr>
        <w:top w:val="none" w:sz="0" w:space="0" w:color="auto"/>
        <w:left w:val="none" w:sz="0" w:space="0" w:color="auto"/>
        <w:bottom w:val="none" w:sz="0" w:space="0" w:color="auto"/>
        <w:right w:val="none" w:sz="0" w:space="0" w:color="auto"/>
      </w:divBdr>
    </w:div>
    <w:div w:id="558784741">
      <w:bodyDiv w:val="1"/>
      <w:marLeft w:val="0"/>
      <w:marRight w:val="0"/>
      <w:marTop w:val="0"/>
      <w:marBottom w:val="0"/>
      <w:divBdr>
        <w:top w:val="none" w:sz="0" w:space="0" w:color="auto"/>
        <w:left w:val="none" w:sz="0" w:space="0" w:color="auto"/>
        <w:bottom w:val="none" w:sz="0" w:space="0" w:color="auto"/>
        <w:right w:val="none" w:sz="0" w:space="0" w:color="auto"/>
      </w:divBdr>
    </w:div>
    <w:div w:id="797648065">
      <w:bodyDiv w:val="1"/>
      <w:marLeft w:val="0"/>
      <w:marRight w:val="0"/>
      <w:marTop w:val="0"/>
      <w:marBottom w:val="0"/>
      <w:divBdr>
        <w:top w:val="none" w:sz="0" w:space="0" w:color="auto"/>
        <w:left w:val="none" w:sz="0" w:space="0" w:color="auto"/>
        <w:bottom w:val="none" w:sz="0" w:space="0" w:color="auto"/>
        <w:right w:val="none" w:sz="0" w:space="0" w:color="auto"/>
      </w:divBdr>
    </w:div>
    <w:div w:id="905381329">
      <w:bodyDiv w:val="1"/>
      <w:marLeft w:val="0"/>
      <w:marRight w:val="0"/>
      <w:marTop w:val="0"/>
      <w:marBottom w:val="0"/>
      <w:divBdr>
        <w:top w:val="none" w:sz="0" w:space="0" w:color="auto"/>
        <w:left w:val="none" w:sz="0" w:space="0" w:color="auto"/>
        <w:bottom w:val="none" w:sz="0" w:space="0" w:color="auto"/>
        <w:right w:val="none" w:sz="0" w:space="0" w:color="auto"/>
      </w:divBdr>
    </w:div>
    <w:div w:id="1018386579">
      <w:bodyDiv w:val="1"/>
      <w:marLeft w:val="0"/>
      <w:marRight w:val="0"/>
      <w:marTop w:val="0"/>
      <w:marBottom w:val="0"/>
      <w:divBdr>
        <w:top w:val="none" w:sz="0" w:space="0" w:color="auto"/>
        <w:left w:val="none" w:sz="0" w:space="0" w:color="auto"/>
        <w:bottom w:val="none" w:sz="0" w:space="0" w:color="auto"/>
        <w:right w:val="none" w:sz="0" w:space="0" w:color="auto"/>
      </w:divBdr>
    </w:div>
    <w:div w:id="1175530108">
      <w:bodyDiv w:val="1"/>
      <w:marLeft w:val="0"/>
      <w:marRight w:val="0"/>
      <w:marTop w:val="0"/>
      <w:marBottom w:val="0"/>
      <w:divBdr>
        <w:top w:val="none" w:sz="0" w:space="0" w:color="auto"/>
        <w:left w:val="none" w:sz="0" w:space="0" w:color="auto"/>
        <w:bottom w:val="none" w:sz="0" w:space="0" w:color="auto"/>
        <w:right w:val="none" w:sz="0" w:space="0" w:color="auto"/>
      </w:divBdr>
    </w:div>
    <w:div w:id="1233543466">
      <w:bodyDiv w:val="1"/>
      <w:marLeft w:val="0"/>
      <w:marRight w:val="0"/>
      <w:marTop w:val="0"/>
      <w:marBottom w:val="0"/>
      <w:divBdr>
        <w:top w:val="none" w:sz="0" w:space="0" w:color="auto"/>
        <w:left w:val="none" w:sz="0" w:space="0" w:color="auto"/>
        <w:bottom w:val="none" w:sz="0" w:space="0" w:color="auto"/>
        <w:right w:val="none" w:sz="0" w:space="0" w:color="auto"/>
      </w:divBdr>
    </w:div>
    <w:div w:id="1262028981">
      <w:bodyDiv w:val="1"/>
      <w:marLeft w:val="0"/>
      <w:marRight w:val="0"/>
      <w:marTop w:val="0"/>
      <w:marBottom w:val="0"/>
      <w:divBdr>
        <w:top w:val="none" w:sz="0" w:space="0" w:color="auto"/>
        <w:left w:val="none" w:sz="0" w:space="0" w:color="auto"/>
        <w:bottom w:val="none" w:sz="0" w:space="0" w:color="auto"/>
        <w:right w:val="none" w:sz="0" w:space="0" w:color="auto"/>
      </w:divBdr>
    </w:div>
    <w:div w:id="1501002084">
      <w:bodyDiv w:val="1"/>
      <w:marLeft w:val="0"/>
      <w:marRight w:val="0"/>
      <w:marTop w:val="0"/>
      <w:marBottom w:val="0"/>
      <w:divBdr>
        <w:top w:val="none" w:sz="0" w:space="0" w:color="auto"/>
        <w:left w:val="none" w:sz="0" w:space="0" w:color="auto"/>
        <w:bottom w:val="none" w:sz="0" w:space="0" w:color="auto"/>
        <w:right w:val="none" w:sz="0" w:space="0" w:color="auto"/>
      </w:divBdr>
    </w:div>
    <w:div w:id="1580872783">
      <w:bodyDiv w:val="1"/>
      <w:marLeft w:val="0"/>
      <w:marRight w:val="0"/>
      <w:marTop w:val="0"/>
      <w:marBottom w:val="0"/>
      <w:divBdr>
        <w:top w:val="none" w:sz="0" w:space="0" w:color="auto"/>
        <w:left w:val="none" w:sz="0" w:space="0" w:color="auto"/>
        <w:bottom w:val="none" w:sz="0" w:space="0" w:color="auto"/>
        <w:right w:val="none" w:sz="0" w:space="0" w:color="auto"/>
      </w:divBdr>
    </w:div>
    <w:div w:id="1636719271">
      <w:bodyDiv w:val="1"/>
      <w:marLeft w:val="0"/>
      <w:marRight w:val="0"/>
      <w:marTop w:val="0"/>
      <w:marBottom w:val="0"/>
      <w:divBdr>
        <w:top w:val="none" w:sz="0" w:space="0" w:color="auto"/>
        <w:left w:val="none" w:sz="0" w:space="0" w:color="auto"/>
        <w:bottom w:val="none" w:sz="0" w:space="0" w:color="auto"/>
        <w:right w:val="none" w:sz="0" w:space="0" w:color="auto"/>
      </w:divBdr>
    </w:div>
    <w:div w:id="1954240529">
      <w:bodyDiv w:val="1"/>
      <w:marLeft w:val="0"/>
      <w:marRight w:val="0"/>
      <w:marTop w:val="0"/>
      <w:marBottom w:val="0"/>
      <w:divBdr>
        <w:top w:val="none" w:sz="0" w:space="0" w:color="auto"/>
        <w:left w:val="none" w:sz="0" w:space="0" w:color="auto"/>
        <w:bottom w:val="none" w:sz="0" w:space="0" w:color="auto"/>
        <w:right w:val="none" w:sz="0" w:space="0" w:color="auto"/>
      </w:divBdr>
    </w:div>
    <w:div w:id="19844990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3620</Words>
  <Characters>19910</Characters>
  <Application>Microsoft Office Word</Application>
  <DocSecurity>0</DocSecurity>
  <Lines>165</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BLANCA</dc:creator>
  <cp:lastModifiedBy>BLANCA DE LA GARZA</cp:lastModifiedBy>
  <cp:revision>6</cp:revision>
  <dcterms:created xsi:type="dcterms:W3CDTF">2023-10-23T22:10:00Z</dcterms:created>
  <dcterms:modified xsi:type="dcterms:W3CDTF">2025-07-09T18:15:00Z</dcterms:modified>
</cp:coreProperties>
</file>