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59B470" w14:textId="77777777" w:rsidR="00426185" w:rsidRDefault="00426185" w:rsidP="00426185">
      <w:pPr>
        <w:spacing w:after="60" w:line="259" w:lineRule="auto"/>
        <w:ind w:left="0" w:right="10" w:firstLine="0"/>
        <w:jc w:val="left"/>
        <w:rPr>
          <w:b/>
          <w:sz w:val="36"/>
        </w:rPr>
      </w:pPr>
      <w:bookmarkStart w:id="0" w:name="_Hlk134696694"/>
      <w:r>
        <w:rPr>
          <w:b/>
          <w:sz w:val="36"/>
        </w:rPr>
        <w:t>ITINERARIO*</w:t>
      </w:r>
    </w:p>
    <w:p w14:paraId="576C0AA6" w14:textId="77777777" w:rsidR="00426185" w:rsidRPr="0008653F" w:rsidRDefault="00426185" w:rsidP="00426185">
      <w:pPr>
        <w:spacing w:after="60" w:line="259" w:lineRule="auto"/>
        <w:ind w:left="0" w:right="10" w:firstLine="0"/>
        <w:jc w:val="left"/>
        <w:rPr>
          <w:b/>
          <w:i/>
          <w:iCs/>
          <w:sz w:val="18"/>
          <w:szCs w:val="18"/>
        </w:rPr>
      </w:pPr>
      <w:r w:rsidRPr="0008653F">
        <w:rPr>
          <w:b/>
          <w:i/>
          <w:iCs/>
          <w:sz w:val="18"/>
          <w:szCs w:val="18"/>
        </w:rPr>
        <w:t>*El orden de los destinos puede variar al momento de reservar.</w:t>
      </w:r>
    </w:p>
    <w:bookmarkEnd w:id="0"/>
    <w:p w14:paraId="5D47712E" w14:textId="77777777" w:rsidR="00426185" w:rsidRDefault="00426185" w:rsidP="00372007">
      <w:pPr>
        <w:rPr>
          <w:b/>
          <w:bCs/>
        </w:rPr>
      </w:pPr>
    </w:p>
    <w:p w14:paraId="17FAE89B" w14:textId="2E2B0017" w:rsidR="00494AFD" w:rsidRPr="00494AFD" w:rsidRDefault="00494AFD" w:rsidP="00494AFD">
      <w:pPr>
        <w:rPr>
          <w:b/>
          <w:bCs/>
        </w:rPr>
      </w:pPr>
      <w:r w:rsidRPr="00494AFD">
        <w:rPr>
          <w:b/>
          <w:bCs/>
        </w:rPr>
        <w:t>Día 1. México-Buenos Aires.</w:t>
      </w:r>
      <w:r>
        <w:t xml:space="preserve"> Vuelo con destino a la ciudad de Buenos Aires con previa conexión. Noche a bordo.</w:t>
      </w:r>
    </w:p>
    <w:p w14:paraId="0FBA4825" w14:textId="77777777" w:rsidR="00494AFD" w:rsidRDefault="00494AFD" w:rsidP="00494AFD"/>
    <w:p w14:paraId="401883E7" w14:textId="6A0C0F4C" w:rsidR="00494AFD" w:rsidRPr="00494AFD" w:rsidRDefault="00494AFD" w:rsidP="00494AFD">
      <w:pPr>
        <w:rPr>
          <w:b/>
          <w:bCs/>
        </w:rPr>
      </w:pPr>
      <w:r w:rsidRPr="00494AFD">
        <w:rPr>
          <w:b/>
          <w:bCs/>
        </w:rPr>
        <w:t>Día 2. Buenos Aires.</w:t>
      </w:r>
      <w:r>
        <w:t xml:space="preserve"> Arribo, recepción y traslado al hotel. Tarde libre para recorrer la ciudad con sus galerías de arte, centros comerciales y museos. Noche en Buenos Aires.</w:t>
      </w:r>
    </w:p>
    <w:p w14:paraId="0789125B" w14:textId="77777777" w:rsidR="00494AFD" w:rsidRPr="00494AFD" w:rsidRDefault="00494AFD" w:rsidP="00494AFD">
      <w:pPr>
        <w:rPr>
          <w:b/>
          <w:bCs/>
        </w:rPr>
      </w:pPr>
    </w:p>
    <w:p w14:paraId="6A4837F2" w14:textId="0B64FC01" w:rsidR="00494AFD" w:rsidRPr="00494AFD" w:rsidRDefault="00494AFD" w:rsidP="00494AFD">
      <w:pPr>
        <w:rPr>
          <w:b/>
          <w:bCs/>
        </w:rPr>
      </w:pPr>
      <w:r w:rsidRPr="00494AFD">
        <w:rPr>
          <w:b/>
          <w:bCs/>
        </w:rPr>
        <w:t>Día 3. Buenos Aires.</w:t>
      </w:r>
      <w:r>
        <w:t xml:space="preserve"> Desayuno. Por la mañana “</w:t>
      </w:r>
      <w:proofErr w:type="spellStart"/>
      <w:r>
        <w:t>city</w:t>
      </w:r>
      <w:proofErr w:type="spellEnd"/>
      <w:r>
        <w:t xml:space="preserve"> tour” panorámico de medio día. Durante este paseo visitaremos el Centro Cívico, comenzando por el Congreso Nacional y la Plaza de Mayo adornada por la casa de gobierno (Casa Rosada), la Catedral Metropolitana y el Cabildo. De la misma forma haremos un recorrido por el Teatro Colón, una de las joyas mundiales de la ópera. Posteriormente, visitaremos el tradicional barrio de San Telmo, el barrio residencial de Palermo y la famosa Recoleta. Tarde libre. Alojamiento en hotel seleccionado.</w:t>
      </w:r>
    </w:p>
    <w:p w14:paraId="6F971F1F" w14:textId="77777777" w:rsidR="00494AFD" w:rsidRPr="00494AFD" w:rsidRDefault="00494AFD" w:rsidP="00494AFD">
      <w:pPr>
        <w:rPr>
          <w:b/>
          <w:bCs/>
        </w:rPr>
      </w:pPr>
    </w:p>
    <w:p w14:paraId="5B1DA230" w14:textId="5D3F2AB7" w:rsidR="00494AFD" w:rsidRPr="00494AFD" w:rsidRDefault="00494AFD" w:rsidP="00494AFD">
      <w:pPr>
        <w:rPr>
          <w:b/>
          <w:bCs/>
        </w:rPr>
      </w:pPr>
      <w:r w:rsidRPr="00494AFD">
        <w:rPr>
          <w:b/>
          <w:bCs/>
        </w:rPr>
        <w:t>Día 4. Buenos Aires-Ushuaia.</w:t>
      </w:r>
      <w:r>
        <w:t xml:space="preserve"> A primera hora, traslado al aeropuerto para tomar vuelo con destino a Ushuaia. Recepción en aeropuerto y traslado al hotel. Tarde libre, sugerimos visitar la ciudad con su antiguo presidio. Noche en Ushuaia.</w:t>
      </w:r>
    </w:p>
    <w:p w14:paraId="1AE4007A" w14:textId="77777777" w:rsidR="00494AFD" w:rsidRDefault="00494AFD" w:rsidP="00494AFD"/>
    <w:p w14:paraId="03DA22EF" w14:textId="6986A887" w:rsidR="00494AFD" w:rsidRPr="00494AFD" w:rsidRDefault="00494AFD" w:rsidP="00494AFD">
      <w:pPr>
        <w:rPr>
          <w:b/>
          <w:bCs/>
        </w:rPr>
      </w:pPr>
      <w:r w:rsidRPr="00494AFD">
        <w:rPr>
          <w:b/>
          <w:bCs/>
        </w:rPr>
        <w:t>Día 5. Ushuaia.</w:t>
      </w:r>
      <w:r>
        <w:t xml:space="preserve"> Desayuno. Excursión de medio día al Parque Nacional de Tierra del Fuego (no incluye entrada al parque nacional). Desde la ciudad, tomaremos la Ruta Nacional 3 hacia el oeste, conociendo durante el recorrido viveros, estancias, el faldeo del Monte Susana (testigo del accionar de los presos de la antigua cárcel de Reincidentes (1902-1947)). La Seccional "La Portada", nos indica el ingreso al Parque Nacional Tierra del Fuego (6300 has). Sus caminos secundarios nos permitirán conocer lugares como Bahía Ensenada, Isla Redonda, Cañadón del Toro, Hostería </w:t>
      </w:r>
      <w:proofErr w:type="spellStart"/>
      <w:r>
        <w:t>Alakush</w:t>
      </w:r>
      <w:proofErr w:type="spellEnd"/>
      <w:r>
        <w:t xml:space="preserve">, Lago Roca y su camping con la Casita del Bosque. Posteriormente conoceremos la Laguna Negra, represas de castores en Bahía </w:t>
      </w:r>
      <w:proofErr w:type="spellStart"/>
      <w:r>
        <w:t>Lapataia</w:t>
      </w:r>
      <w:proofErr w:type="spellEnd"/>
      <w:r>
        <w:t>. Alojamiento en hotel seleccionado. Tarde libre. Noche en Ushuaia.</w:t>
      </w:r>
    </w:p>
    <w:p w14:paraId="627AE797" w14:textId="77777777" w:rsidR="00494AFD" w:rsidRPr="00494AFD" w:rsidRDefault="00494AFD" w:rsidP="00494AFD">
      <w:pPr>
        <w:rPr>
          <w:b/>
          <w:bCs/>
        </w:rPr>
      </w:pPr>
    </w:p>
    <w:p w14:paraId="24FA3AC6" w14:textId="1AC4A62E" w:rsidR="00494AFD" w:rsidRDefault="00494AFD" w:rsidP="00494AFD">
      <w:r w:rsidRPr="00494AFD">
        <w:rPr>
          <w:b/>
          <w:bCs/>
        </w:rPr>
        <w:t>Día 6. Ushuaia.</w:t>
      </w:r>
      <w:r>
        <w:t xml:space="preserve"> Desayuno. Día libre, </w:t>
      </w:r>
      <w:proofErr w:type="spellStart"/>
      <w:r>
        <w:t>sugermos</w:t>
      </w:r>
      <w:proofErr w:type="spellEnd"/>
      <w:r>
        <w:t xml:space="preserve"> navegación a Isla Martillo con Caminata en Pingüinera (no incluye tasa de embarque, almuerzo y entrada a Estancia </w:t>
      </w:r>
      <w:proofErr w:type="spellStart"/>
      <w:r>
        <w:t>Harberton</w:t>
      </w:r>
      <w:proofErr w:type="spellEnd"/>
      <w:r>
        <w:t xml:space="preserve">). Recolección en el hotel donde partiremos desde nuestra oficina en el muelle turístico de la ciudad de Ushuaia para dirigirnos en nuestra embarcación Les </w:t>
      </w:r>
      <w:proofErr w:type="spellStart"/>
      <w:r>
        <w:t>Eclaireurs</w:t>
      </w:r>
      <w:proofErr w:type="spellEnd"/>
      <w:r>
        <w:t xml:space="preserve"> rumbo al sudeste para descubrir el Canal Beagle, teniendo como destino final la Estancia </w:t>
      </w:r>
      <w:proofErr w:type="spellStart"/>
      <w:r>
        <w:t>Harberton</w:t>
      </w:r>
      <w:proofErr w:type="spellEnd"/>
      <w:r>
        <w:t xml:space="preserve">. En el camino realizaremos paradas en la Isla de los Pájaros donde podremos avistar una colonia de Cormoranes Imperiales y otras aves tales como </w:t>
      </w:r>
      <w:proofErr w:type="spellStart"/>
      <w:r>
        <w:t>skúas</w:t>
      </w:r>
      <w:proofErr w:type="spellEnd"/>
      <w:r>
        <w:t xml:space="preserve">, petreles gigantes del sur y albatros de ceja negra; en la Isla de los Lobos podremos apreciar los lobos marinos sudamericanos de uno y dos pelos. Una vez en el archipiélago Les </w:t>
      </w:r>
      <w:proofErr w:type="spellStart"/>
      <w:r>
        <w:t>Eclaireurs</w:t>
      </w:r>
      <w:proofErr w:type="spellEnd"/>
      <w:r>
        <w:t xml:space="preserve"> podremos ver el famoso faro homónimo que además cuenta con colonias de cormoranes imperiales y roqueros en sus islotes. Dejaremos el Faro para seguir navegando hacia nuestro destino, en el camino podrá observar la vegetación predominante de la zona, como así también el poblado de Puerto Williams (Chile) en Isla </w:t>
      </w:r>
      <w:proofErr w:type="spellStart"/>
      <w:r>
        <w:t>Navarino</w:t>
      </w:r>
      <w:proofErr w:type="spellEnd"/>
      <w:r>
        <w:t xml:space="preserve">. Una vez en Estancia </w:t>
      </w:r>
      <w:proofErr w:type="spellStart"/>
      <w:r>
        <w:t>Harberton</w:t>
      </w:r>
      <w:proofErr w:type="spellEnd"/>
      <w:r>
        <w:t xml:space="preserve">, realizaremos una navegación de 15 minutos desde el muelle hacia la Isla Martillo en una embarcación semirrígida. En la isla caminaremos durante una hora entre pingüinos magallánicos y papúas, siempre con un guía. De regreso en la estancia habrá tiempo para almorzar (no está incluida la comida ni la bebida) y visitar el museo de huesos de aves y mamíferos marinos </w:t>
      </w:r>
      <w:proofErr w:type="spellStart"/>
      <w:r>
        <w:t>Acatushún</w:t>
      </w:r>
      <w:proofErr w:type="spellEnd"/>
      <w:r>
        <w:t>. Finalizada la visita del museo regresaremos a la ciudad de Ushuaia en nuestros minibuses a través de la Ruta Provincial J y la Ruta Nacional Nº3, haciendo una parada en el camino para ver los emblemáticos árboles bandera.  Alojamiento en Ushuaia.</w:t>
      </w:r>
    </w:p>
    <w:p w14:paraId="2EAD9440" w14:textId="77777777" w:rsidR="00494AFD" w:rsidRDefault="00494AFD" w:rsidP="00494AFD"/>
    <w:p w14:paraId="7B3AB6AF" w14:textId="1E7FD318" w:rsidR="00494AFD" w:rsidRDefault="00494AFD" w:rsidP="00494AFD">
      <w:r w:rsidRPr="00494AFD">
        <w:rPr>
          <w:b/>
          <w:bCs/>
        </w:rPr>
        <w:t>Día 7. Ushuaia – El Calafate.</w:t>
      </w:r>
      <w:r>
        <w:t xml:space="preserve"> Desayuno, traslado al aeropuerto para tomar vuelo con destino a El Calafate. Recepción y traslado al hotel. Tarde libre, sugerimos visitar el museo del hielo “</w:t>
      </w:r>
      <w:proofErr w:type="spellStart"/>
      <w:r>
        <w:t>Glaciarium</w:t>
      </w:r>
      <w:proofErr w:type="spellEnd"/>
      <w:r>
        <w:t>”. Noche en El Calafate.</w:t>
      </w:r>
    </w:p>
    <w:p w14:paraId="167F60EC" w14:textId="77777777" w:rsidR="00494AFD" w:rsidRDefault="00494AFD" w:rsidP="00494AFD"/>
    <w:p w14:paraId="71A8B9A6" w14:textId="73336FB4" w:rsidR="00494AFD" w:rsidRDefault="00494AFD" w:rsidP="00494AFD">
      <w:r w:rsidRPr="00494AFD">
        <w:rPr>
          <w:b/>
          <w:bCs/>
        </w:rPr>
        <w:t>Día 8. El Calafate.</w:t>
      </w:r>
      <w:r>
        <w:t xml:space="preserve"> Desayuno. Salida a excursión de todo el día al Glaciar Perito Moreno (entrada al Parque Nacional no incluida). Entre la ciudad de El Calafate al Glaciar Perito Moreno existe una distancia de 80 km de asfalto. La entrada a este maravilloso lugar se da a través del Parque Nacional los Glaciares. A la entrada del Parque se observa cómo cambia la vegetación por ñires, guindos, lengas y flores de distintos colores, entre las que se destaca el notro; típica flor de intenso color rojizo del bosque andino patagónico. El glaciar Perito Moreno se podría decir que es un río de agua en estado sólido, una masa de hielo en continuo desplazamiento. El proceso para la formación de hielo </w:t>
      </w:r>
      <w:proofErr w:type="spellStart"/>
      <w:r>
        <w:t>glaciario</w:t>
      </w:r>
      <w:proofErr w:type="spellEnd"/>
      <w:r>
        <w:t xml:space="preserve">, se realiza por la acumulación de nevadas a través de los siglos, produciendo mediante su propio peso, la liberación del aire interno. </w:t>
      </w:r>
      <w:r w:rsidRPr="00494AFD">
        <w:rPr>
          <w:b/>
          <w:bCs/>
        </w:rPr>
        <w:t xml:space="preserve">Sugerimos contratar con anticipación opcional </w:t>
      </w:r>
      <w:proofErr w:type="spellStart"/>
      <w:r w:rsidRPr="00494AFD">
        <w:rPr>
          <w:b/>
          <w:bCs/>
        </w:rPr>
        <w:t>Minitrekking</w:t>
      </w:r>
      <w:proofErr w:type="spellEnd"/>
      <w:r w:rsidRPr="00494AFD">
        <w:rPr>
          <w:b/>
          <w:bCs/>
        </w:rPr>
        <w:t xml:space="preserve"> sobre el Glaciar.</w:t>
      </w:r>
      <w:r>
        <w:t xml:space="preserve"> La excursión se inicia en el puerto denominado “Bajo de las Sombras” (a 7 km. antes del Mirador del glaciar). Allí se embarca para cruzar el Lago Rico, llegando a la costa opuesta luego de 20 minutos de navegación </w:t>
      </w:r>
      <w:proofErr w:type="gramStart"/>
      <w:r>
        <w:t>con vista a</w:t>
      </w:r>
      <w:proofErr w:type="gramEnd"/>
      <w:r>
        <w:t xml:space="preserve"> la pared sur del glaciar Perito Moreno. Luego del desembarco se accede al refugio donde los guías dan detalles sobre la excursión. Se inicia entonces una caminata por la orilla del lago de aproximadamente 20 minutos hasta el glaciar. Al llegar al borde del hielo los guías colocan los </w:t>
      </w:r>
      <w:proofErr w:type="spellStart"/>
      <w:r>
        <w:t>grampones</w:t>
      </w:r>
      <w:proofErr w:type="spellEnd"/>
      <w:r>
        <w:t xml:space="preserve"> a los participantes, quienes reciben instrucciones sobre </w:t>
      </w:r>
      <w:r w:rsidR="00514870">
        <w:t>las técnicas básicas</w:t>
      </w:r>
      <w:r>
        <w:t xml:space="preserve"> de caminata glaciar. Los grupos se componen de hasta 20 personas cada uno. El recorrido sobre el </w:t>
      </w:r>
      <w:r w:rsidR="00514870">
        <w:t>glaciar</w:t>
      </w:r>
      <w:r>
        <w:t xml:space="preserve"> se realiza en poco menos de 2 horas y durante el transcurso </w:t>
      </w:r>
      <w:r w:rsidR="00514870">
        <w:t>de este</w:t>
      </w:r>
      <w:r>
        <w:t xml:space="preserve"> se podrá apreciar una variedad de formaciones típicas de los glaciares como ser: grietas, </w:t>
      </w:r>
      <w:proofErr w:type="spellStart"/>
      <w:r>
        <w:t>seracs</w:t>
      </w:r>
      <w:proofErr w:type="spellEnd"/>
      <w:r>
        <w:t xml:space="preserve">, sumideros, pequeñas lagunas, azules profundos y la sensación única de recorrer unas de las bellezas naturales más impactantes del mundo etc.- La caminata es moderada. La superficie de hielo sobre la que se camina es irregular, pero firme y segura. Los guías brindaran información de la flora, fauna y glaciología general de la región como así también de las características únicas del glaciar Perito Moreno. Al finalizar el paseo, se regresa al refugio atravesando el exuberante bosque andino. Todos los servicios se efectúan diariamente y se cuenta con la atención permanente de guías de montaña bilingües (AAGM-EPGAM-UIAGM) en el Glaciar. En la navegación de ida o de regreso el barco se acerca considerablemente a la pared del glaciar para obtener otra perspectiva. Notas: La temporada se inicia a mediados de agosto y concluye a fines de mayo. Importante: a) Edad: Esta excursión, debido al grado de esfuerzo y dificultad que presenta, no es aceptable para personas: mayores de 65 años, menores de 10 años. Personas con sobrepeso o problemas de salud graves. No se aceptan mujeres embarazadas. </w:t>
      </w:r>
      <w:r>
        <w:lastRenderedPageBreak/>
        <w:t xml:space="preserve">Ante cualquier duda esperamos su consulta. b) Calzado: Cualquier tipo de calzado deportivo (en lo posible con cordones) por ej. Botas de </w:t>
      </w:r>
      <w:proofErr w:type="spellStart"/>
      <w:r>
        <w:t>trekking</w:t>
      </w:r>
      <w:proofErr w:type="spellEnd"/>
      <w:r>
        <w:t xml:space="preserve">, zapatillas. Usar medias gruesas, preferentemente de lana o algodón. No se admiten botas de goma, </w:t>
      </w:r>
      <w:proofErr w:type="spellStart"/>
      <w:r>
        <w:t>apres</w:t>
      </w:r>
      <w:proofErr w:type="spellEnd"/>
      <w:r>
        <w:t xml:space="preserve"> </w:t>
      </w:r>
      <w:proofErr w:type="spellStart"/>
      <w:r>
        <w:t>ski</w:t>
      </w:r>
      <w:proofErr w:type="spellEnd"/>
      <w:r>
        <w:t xml:space="preserve"> ni taco alto en las </w:t>
      </w:r>
      <w:r w:rsidR="00514870">
        <w:t>mujeres. -</w:t>
      </w:r>
      <w:r>
        <w:t xml:space="preserve"> c) Vestimenta: Deportiva (pantalón largo para ambos sexos). Es conveniente llevar buzo, remera, sweater, polar, etc. y campera rompeviento y/o impermeable. Anteojos para sol, crema protectora y guantes (muy importante). También gorro para sol o de abrigo para caso de </w:t>
      </w:r>
      <w:r w:rsidR="00514870">
        <w:t>frío. -</w:t>
      </w:r>
      <w:r>
        <w:t xml:space="preserve"> d) Almuerzo: Lo lleva el </w:t>
      </w:r>
      <w:r w:rsidR="00514870">
        <w:t>pasajero. -</w:t>
      </w:r>
      <w:r>
        <w:t xml:space="preserve"> e) Fumar: Está prohibido fumar durante el transcurso de toda la excursión; ya sea en la embarcación, en el bosque, en el hielo o en el refugio. No se suspende por malas condiciones climáticas. No incluye entrada al Parque Nacional Los Glaciares. Incluye visita de una (1) hora al mirador del glaciar (pasarelas) y guía.</w:t>
      </w:r>
    </w:p>
    <w:p w14:paraId="70E70D1D" w14:textId="77777777" w:rsidR="00494AFD" w:rsidRDefault="00494AFD" w:rsidP="00494AFD"/>
    <w:p w14:paraId="6D57F622" w14:textId="6C859485" w:rsidR="00494AFD" w:rsidRDefault="00494AFD" w:rsidP="00494AFD">
      <w:r w:rsidRPr="00494AFD">
        <w:rPr>
          <w:b/>
          <w:bCs/>
        </w:rPr>
        <w:t>Día 9. El Calafate.</w:t>
      </w:r>
      <w:r>
        <w:t xml:space="preserve"> Desayuno. Día libre, sugerimos realizar el tour opcional de Navegación Glaciares Gourmet con box lunch a bordo del María Turquesa (no incluye entrada al parque nacional). El Campo de Hielo Patagónico es, después de la Antártida, el manto de hielo más grande del planeta. Sus glaciares tienen origen a solo 1500 msnm de altitud y descienden hasta los 200 msnm, lo que permite un acceso y visualización única en el mundo. El PN Los Glaciares es un magnífico escenario de bosques, lagos, montañas, hielo y estepa, con más de 200 glaciares. Destacan el Glaciar </w:t>
      </w:r>
      <w:proofErr w:type="spellStart"/>
      <w:r>
        <w:t>Spegazzini</w:t>
      </w:r>
      <w:proofErr w:type="spellEnd"/>
      <w:r>
        <w:t xml:space="preserve"> con la gran altura de su frente que alcanza los 135 msnm, el Glaciar Upsala que cubre todo un valle con una extensión aproximada de 765 Km2 y una longitud de 53 km, y el Glaciar Perito Moreno, en constante avance, y cuyas rupturas son un espectáculo natural incomparable. Glaciares Gourmet es una experiencia full </w:t>
      </w:r>
      <w:proofErr w:type="spellStart"/>
      <w:r>
        <w:t>day</w:t>
      </w:r>
      <w:proofErr w:type="spellEnd"/>
      <w:r>
        <w:t xml:space="preserve"> abordo del Crucero María Turquesa que recorre algunos lugares de este paraje patagónico, navegándolo con el más alto confort y con una gastronomía gourmet diseñada especialmente para una experiencia memorable. 08:30 </w:t>
      </w:r>
      <w:proofErr w:type="spellStart"/>
      <w:r>
        <w:t>hs</w:t>
      </w:r>
      <w:proofErr w:type="spellEnd"/>
      <w:r>
        <w:t xml:space="preserve"> Embarque puerto privado La Soledad 09:00 </w:t>
      </w:r>
      <w:proofErr w:type="spellStart"/>
      <w:r>
        <w:t>hs</w:t>
      </w:r>
      <w:proofErr w:type="spellEnd"/>
      <w:r>
        <w:t xml:space="preserve"> Zarpe hacia Brazo Norte. Visita a </w:t>
      </w:r>
      <w:proofErr w:type="spellStart"/>
      <w:r>
        <w:t>Bahia</w:t>
      </w:r>
      <w:proofErr w:type="spellEnd"/>
      <w:r>
        <w:t xml:space="preserve"> Escuadra y Muralla de </w:t>
      </w:r>
      <w:proofErr w:type="spellStart"/>
      <w:r>
        <w:t>Condoreras</w:t>
      </w:r>
      <w:proofErr w:type="spellEnd"/>
      <w:r>
        <w:t xml:space="preserve">. Glaciar Seco. Glaciar </w:t>
      </w:r>
      <w:proofErr w:type="spellStart"/>
      <w:r>
        <w:t>Heim</w:t>
      </w:r>
      <w:proofErr w:type="spellEnd"/>
      <w:r>
        <w:t xml:space="preserve">. Glaciar </w:t>
      </w:r>
      <w:proofErr w:type="spellStart"/>
      <w:r>
        <w:t>Spegazzini</w:t>
      </w:r>
      <w:proofErr w:type="spellEnd"/>
      <w:r>
        <w:t xml:space="preserve">. Desembarque en Puesto de Las Vacas – Caminata. Visita Canal Upsala, vista panorámica del Glaciar Upsala y </w:t>
      </w:r>
      <w:proofErr w:type="spellStart"/>
      <w:r>
        <w:t>Bertacchi</w:t>
      </w:r>
      <w:proofErr w:type="spellEnd"/>
      <w:r>
        <w:t xml:space="preserve">, almuerzo a bordo. Navegación por el Canal de Los </w:t>
      </w:r>
      <w:proofErr w:type="spellStart"/>
      <w:r>
        <w:t>Tempanos</w:t>
      </w:r>
      <w:proofErr w:type="spellEnd"/>
      <w:r>
        <w:t xml:space="preserve"> hacia la pared norte del Glaciar Perito Moreno. Opcional: Fin de excursión en Puerto Moreno, (sólo con reserva anticipada). 18:00 </w:t>
      </w:r>
      <w:proofErr w:type="spellStart"/>
      <w:r>
        <w:t>hs</w:t>
      </w:r>
      <w:proofErr w:type="spellEnd"/>
      <w:r>
        <w:t xml:space="preserve"> Arribo a Puerto La Soledad. Regreso a la ciudad de El Calafate. Alojamiento en El Calafate.</w:t>
      </w:r>
    </w:p>
    <w:p w14:paraId="628A6A44" w14:textId="77777777" w:rsidR="00494AFD" w:rsidRDefault="00494AFD" w:rsidP="00494AFD"/>
    <w:p w14:paraId="02EB822C" w14:textId="3B946D28" w:rsidR="00494AFD" w:rsidRPr="00494AFD" w:rsidRDefault="00494AFD" w:rsidP="00494AFD">
      <w:pPr>
        <w:rPr>
          <w:b/>
          <w:bCs/>
        </w:rPr>
      </w:pPr>
      <w:r w:rsidRPr="00494AFD">
        <w:rPr>
          <w:b/>
          <w:bCs/>
        </w:rPr>
        <w:t>Día 10. El Calafate-Buenos Aires.</w:t>
      </w:r>
      <w:r>
        <w:t xml:space="preserve"> Desayuno. Traslado al aeropuerto para tomar vuelo con destino a Buenos Aires. Recepción en aeropuerto y traslado al hotel. Noche en Buenos Aires.</w:t>
      </w:r>
    </w:p>
    <w:p w14:paraId="1FED852A" w14:textId="77777777" w:rsidR="00494AFD" w:rsidRDefault="00494AFD" w:rsidP="00494AFD"/>
    <w:p w14:paraId="6ACAE3F6" w14:textId="67705FFE" w:rsidR="00494AFD" w:rsidRDefault="00494AFD" w:rsidP="00494AFD">
      <w:r w:rsidRPr="00494AFD">
        <w:rPr>
          <w:b/>
          <w:bCs/>
        </w:rPr>
        <w:t>Día 11. Buenos Aires.</w:t>
      </w:r>
      <w:r>
        <w:t xml:space="preserve"> Desayuno. Día </w:t>
      </w:r>
      <w:proofErr w:type="spellStart"/>
      <w:r>
        <w:t>lbre</w:t>
      </w:r>
      <w:proofErr w:type="spellEnd"/>
      <w:r>
        <w:t>. Sugerimos recorrer la ciudad por cuenta propia. Noche en Buenos Aires.</w:t>
      </w:r>
    </w:p>
    <w:p w14:paraId="04983E65" w14:textId="77777777" w:rsidR="00494AFD" w:rsidRDefault="00494AFD" w:rsidP="00494AFD"/>
    <w:p w14:paraId="59652DBD" w14:textId="1B75BAC9" w:rsidR="00494AFD" w:rsidRDefault="00494AFD" w:rsidP="00494AFD">
      <w:r w:rsidRPr="00494AFD">
        <w:rPr>
          <w:b/>
          <w:bCs/>
        </w:rPr>
        <w:t>Día 12. Buenos Aires-Río de Janeiro.</w:t>
      </w:r>
      <w:r>
        <w:t xml:space="preserve"> Desayuno. Traslado al aeropuerto para tomar vuelo con destino a Río de Janeiro con previa conexión. Recepción en aeropuerto y traslado al hotel. Noche en Río de Janeiro.</w:t>
      </w:r>
    </w:p>
    <w:p w14:paraId="1998A054" w14:textId="77777777" w:rsidR="00494AFD" w:rsidRPr="00494AFD" w:rsidRDefault="00494AFD" w:rsidP="00494AFD">
      <w:pPr>
        <w:rPr>
          <w:b/>
          <w:bCs/>
        </w:rPr>
      </w:pPr>
    </w:p>
    <w:p w14:paraId="5A1CF33B" w14:textId="24F1552C" w:rsidR="00494AFD" w:rsidRDefault="00494AFD" w:rsidP="00494AFD">
      <w:r w:rsidRPr="00494AFD">
        <w:rPr>
          <w:b/>
          <w:bCs/>
        </w:rPr>
        <w:t>Día 13. Río de Janeiro.</w:t>
      </w:r>
      <w:r>
        <w:t xml:space="preserve"> Desayuno. Visita de día medio día a Cristo </w:t>
      </w:r>
      <w:r w:rsidR="00514870">
        <w:t>Corcovado.</w:t>
      </w:r>
      <w:r>
        <w:t xml:space="preserve"> Realizaremos excursión de medio día al monte Corcovado (más de 700 metros que abarca la Bahía de </w:t>
      </w:r>
      <w:proofErr w:type="spellStart"/>
      <w:r>
        <w:t>Guanabara</w:t>
      </w:r>
      <w:proofErr w:type="spellEnd"/>
      <w:r>
        <w:t xml:space="preserve">, donde se encuentra la estatua del Cristo Redentor). El ascenso será a través de un tren/van que atraviesa al Parque Nacional la Floresta de </w:t>
      </w:r>
      <w:proofErr w:type="spellStart"/>
      <w:r>
        <w:t>Tijuca</w:t>
      </w:r>
      <w:proofErr w:type="spellEnd"/>
      <w:r>
        <w:t>, 3200 hectáreas de mata atlántica. Por la tarde, sugerimos visitar la segunda atracción más famosa de Río de Janeiro: El Pan de Azúcar. Alojamiento en hotel seleccionado. Noche en Río de Janeiro.</w:t>
      </w:r>
    </w:p>
    <w:p w14:paraId="23ABFFB1" w14:textId="77777777" w:rsidR="00494AFD" w:rsidRDefault="00494AFD" w:rsidP="00494AFD"/>
    <w:p w14:paraId="0D9B1D04" w14:textId="2C81B034" w:rsidR="00494AFD" w:rsidRDefault="00494AFD" w:rsidP="00494AFD">
      <w:r w:rsidRPr="00494AFD">
        <w:rPr>
          <w:b/>
          <w:bCs/>
        </w:rPr>
        <w:t>Día 14. Río de Janeiro.</w:t>
      </w:r>
      <w:r>
        <w:t xml:space="preserve"> Desayuno. Día libre, sugerimos recorrer las playas de Copacabana e Ipanema, así como visitar el Jardín Botánico y la Barra de </w:t>
      </w:r>
      <w:proofErr w:type="spellStart"/>
      <w:r>
        <w:t>Tijuca</w:t>
      </w:r>
      <w:proofErr w:type="spellEnd"/>
      <w:r>
        <w:t>. Noche en Río de Janeiro.</w:t>
      </w:r>
    </w:p>
    <w:p w14:paraId="12B4C90B" w14:textId="77777777" w:rsidR="00494AFD" w:rsidRPr="00494AFD" w:rsidRDefault="00494AFD" w:rsidP="00494AFD">
      <w:pPr>
        <w:rPr>
          <w:b/>
          <w:bCs/>
        </w:rPr>
      </w:pPr>
    </w:p>
    <w:p w14:paraId="3304158C" w14:textId="02A3FD08" w:rsidR="00494AFD" w:rsidRDefault="00494AFD" w:rsidP="00494AFD">
      <w:r w:rsidRPr="00494AFD">
        <w:rPr>
          <w:b/>
          <w:bCs/>
        </w:rPr>
        <w:t xml:space="preserve">Día 15. Río de Janeiro-Foz do </w:t>
      </w:r>
      <w:proofErr w:type="spellStart"/>
      <w:r w:rsidRPr="00494AFD">
        <w:rPr>
          <w:b/>
          <w:bCs/>
        </w:rPr>
        <w:t>Iguassu</w:t>
      </w:r>
      <w:proofErr w:type="spellEnd"/>
      <w:r w:rsidRPr="00494AFD">
        <w:rPr>
          <w:b/>
          <w:bCs/>
        </w:rPr>
        <w:t xml:space="preserve"> – Puerto Iguazú.</w:t>
      </w:r>
      <w:r>
        <w:t xml:space="preserve"> Desayuno. Traslado al aeropuerto para tomar vuelo con destino a Foz do </w:t>
      </w:r>
      <w:proofErr w:type="spellStart"/>
      <w:r>
        <w:t>Iguassu</w:t>
      </w:r>
      <w:proofErr w:type="spellEnd"/>
      <w:r>
        <w:t>. Recepción y traslado al hotel. Noche en Puerto Iguazú.</w:t>
      </w:r>
    </w:p>
    <w:p w14:paraId="3EBB7660" w14:textId="77777777" w:rsidR="00494AFD" w:rsidRDefault="00494AFD" w:rsidP="00494AFD"/>
    <w:p w14:paraId="2CEFD66F" w14:textId="6B6A717B" w:rsidR="00494AFD" w:rsidRDefault="00494AFD" w:rsidP="00494AFD">
      <w:r w:rsidRPr="00494AFD">
        <w:rPr>
          <w:b/>
          <w:bCs/>
        </w:rPr>
        <w:t>Día 16. Puerto Iguazú.</w:t>
      </w:r>
      <w:r>
        <w:t xml:space="preserve"> Desayuno. Excursión de día completo a las cataratas argentinas (no incluye entrada al parque nacional). El Parque Nacional Iguazú junto a la reserva ofrece 55.500 has. de exuberante vegetación subtropical, gigantescos árboles, lianas y helechos junto a mariposas multicolores, vistosas aves y otros ejemplares de la rica fauna misionera. Durante este recorrido, iniciaremos la visita en el Centro de Interpretación con su Museo de Ciencias Naturales. Continuaremos con el recorrido del "paseo inferior" donde podremos observar los saltos Dos Hermanas, </w:t>
      </w:r>
      <w:proofErr w:type="spellStart"/>
      <w:r>
        <w:t>Bosetti</w:t>
      </w:r>
      <w:proofErr w:type="spellEnd"/>
      <w:r>
        <w:t>, Escondido y una panorámica de la Isla San Martín y del salto Unión. Posteriormente realizaremos el "paseo superior" desplazándonos por pasarelas por encima de varios importantes saltos hasta llegar al San Martín, con vista general de los saltos brasileños. Más tarde nos trasladaremos hasta Puerto Canoas para acceder después de un recorrido de 1000 metros de pasarelas, a la Garganta del Diablo, máxima expresión del corazón de Iguazú.  Noche en Puerto Iguazú.</w:t>
      </w:r>
    </w:p>
    <w:p w14:paraId="080231ED" w14:textId="77777777" w:rsidR="00494AFD" w:rsidRPr="00494AFD" w:rsidRDefault="00494AFD" w:rsidP="00494AFD">
      <w:pPr>
        <w:rPr>
          <w:b/>
          <w:bCs/>
        </w:rPr>
      </w:pPr>
    </w:p>
    <w:p w14:paraId="344EAD9D" w14:textId="459B81F4" w:rsidR="00A02C83" w:rsidRPr="00494AFD" w:rsidRDefault="00494AFD" w:rsidP="00494AFD">
      <w:r w:rsidRPr="00494AFD">
        <w:rPr>
          <w:b/>
          <w:bCs/>
        </w:rPr>
        <w:t xml:space="preserve">Día 17. Puerto Iguazú - Foz do </w:t>
      </w:r>
      <w:proofErr w:type="spellStart"/>
      <w:r w:rsidRPr="00494AFD">
        <w:rPr>
          <w:b/>
          <w:bCs/>
        </w:rPr>
        <w:t>Iguassu</w:t>
      </w:r>
      <w:proofErr w:type="spellEnd"/>
      <w:r w:rsidRPr="00494AFD">
        <w:rPr>
          <w:b/>
          <w:bCs/>
        </w:rPr>
        <w:t>- México.</w:t>
      </w:r>
      <w:r>
        <w:t xml:space="preserve"> Desayuno. Visita de medio día a Cataratas del Lado Brasileño, Foz do </w:t>
      </w:r>
      <w:proofErr w:type="spellStart"/>
      <w:r>
        <w:t>Iguassu</w:t>
      </w:r>
      <w:proofErr w:type="spellEnd"/>
      <w:r>
        <w:t xml:space="preserve">, Brasil (no incluye entrada al parque nacional). La naturaleza nos recibirá con bienvenidas de simpáticas mariposas que se exhiben en su vuelo y lo deleitarán con sus colores. Dado que el 80% de los saltos se encuentran del lado argentino, el parque brasileño cuenta con una sola pasarela, de aproximadamente 1.000 </w:t>
      </w:r>
      <w:proofErr w:type="spellStart"/>
      <w:r>
        <w:t>mts</w:t>
      </w:r>
      <w:proofErr w:type="spellEnd"/>
      <w:r>
        <w:t xml:space="preserve">., desde donde podrán aprovechar las distintas vistas panorámicas. Finalizada la misma, frente al salto </w:t>
      </w:r>
      <w:proofErr w:type="spellStart"/>
      <w:r>
        <w:t>Floreano</w:t>
      </w:r>
      <w:proofErr w:type="spellEnd"/>
      <w:r>
        <w:t xml:space="preserve">, se encuentra un mirador, al que podrán acceder a través de un elevador, del que se obtiene una de las vistas más bonitas del lado brasileño. Por la tarde, vuelo con </w:t>
      </w:r>
      <w:proofErr w:type="spellStart"/>
      <w:r>
        <w:t>destno</w:t>
      </w:r>
      <w:proofErr w:type="spellEnd"/>
      <w:r>
        <w:t xml:space="preserve"> final a México con previa conexión. Fin de nuestros servicios.</w:t>
      </w:r>
    </w:p>
    <w:p w14:paraId="6D6D2BE4" w14:textId="77777777" w:rsidR="00426185" w:rsidRDefault="00426185" w:rsidP="00372007">
      <w:pPr>
        <w:rPr>
          <w:b/>
          <w:bCs/>
        </w:rPr>
      </w:pPr>
    </w:p>
    <w:p w14:paraId="0F511CF9" w14:textId="77777777" w:rsidR="00426185" w:rsidRDefault="00426185" w:rsidP="00372007">
      <w:pPr>
        <w:rPr>
          <w:b/>
          <w:bCs/>
        </w:rPr>
      </w:pPr>
    </w:p>
    <w:p w14:paraId="256344AA" w14:textId="77777777" w:rsidR="00426185" w:rsidRPr="00FF0BCB" w:rsidRDefault="00426185" w:rsidP="00426185">
      <w:pPr>
        <w:rPr>
          <w:b/>
          <w:bCs/>
        </w:rPr>
      </w:pPr>
      <w:bookmarkStart w:id="1" w:name="_Hlk134700909"/>
      <w:r w:rsidRPr="00FF0BCB">
        <w:rPr>
          <w:b/>
          <w:bCs/>
        </w:rPr>
        <w:t>El programa incluye:</w:t>
      </w:r>
    </w:p>
    <w:p w14:paraId="36CF427C" w14:textId="6014B64D" w:rsidR="00426185" w:rsidRDefault="00426185" w:rsidP="00426185">
      <w:pPr>
        <w:pStyle w:val="Prrafodelista"/>
        <w:numPr>
          <w:ilvl w:val="0"/>
          <w:numId w:val="7"/>
        </w:numPr>
      </w:pPr>
      <w:r>
        <w:t>Aéreo internacional y vuelos internos.</w:t>
      </w:r>
      <w:bookmarkEnd w:id="1"/>
    </w:p>
    <w:p w14:paraId="19AAD416" w14:textId="406DD260" w:rsidR="00426185" w:rsidRPr="00426185" w:rsidRDefault="00426185" w:rsidP="00426185">
      <w:pPr>
        <w:pStyle w:val="Prrafodelista"/>
        <w:numPr>
          <w:ilvl w:val="0"/>
          <w:numId w:val="7"/>
        </w:numPr>
      </w:pPr>
      <w:r>
        <w:t>0</w:t>
      </w:r>
      <w:r>
        <w:rPr>
          <w:rFonts w:eastAsia="Times New Roman"/>
          <w:color w:val="auto"/>
          <w:szCs w:val="16"/>
        </w:rPr>
        <w:t>4</w:t>
      </w:r>
      <w:r w:rsidRPr="003B1B68">
        <w:rPr>
          <w:rFonts w:eastAsia="Times New Roman"/>
          <w:color w:val="auto"/>
          <w:szCs w:val="16"/>
        </w:rPr>
        <w:t xml:space="preserve"> noches en </w:t>
      </w:r>
      <w:r>
        <w:rPr>
          <w:rFonts w:eastAsia="Times New Roman"/>
          <w:color w:val="auto"/>
          <w:szCs w:val="16"/>
        </w:rPr>
        <w:t xml:space="preserve">Buenos Aires </w:t>
      </w:r>
      <w:r w:rsidRPr="003B1B68">
        <w:rPr>
          <w:rFonts w:eastAsia="Times New Roman"/>
          <w:color w:val="auto"/>
          <w:szCs w:val="16"/>
        </w:rPr>
        <w:t xml:space="preserve">con </w:t>
      </w:r>
      <w:proofErr w:type="spellStart"/>
      <w:r w:rsidRPr="003B1B68">
        <w:rPr>
          <w:rFonts w:eastAsia="Times New Roman"/>
          <w:color w:val="auto"/>
          <w:szCs w:val="16"/>
        </w:rPr>
        <w:t>city</w:t>
      </w:r>
      <w:proofErr w:type="spellEnd"/>
      <w:r w:rsidRPr="003B1B68">
        <w:rPr>
          <w:rFonts w:eastAsia="Times New Roman"/>
          <w:color w:val="auto"/>
          <w:szCs w:val="16"/>
        </w:rPr>
        <w:t xml:space="preserve"> tour</w:t>
      </w:r>
      <w:r>
        <w:rPr>
          <w:rFonts w:eastAsia="Times New Roman"/>
          <w:color w:val="auto"/>
          <w:szCs w:val="16"/>
        </w:rPr>
        <w:t xml:space="preserve"> de medio día de duración.</w:t>
      </w:r>
    </w:p>
    <w:p w14:paraId="57726991" w14:textId="70CA236A" w:rsidR="00426185" w:rsidRPr="00426185" w:rsidRDefault="00426185" w:rsidP="00426185">
      <w:pPr>
        <w:pStyle w:val="Prrafodelista"/>
        <w:numPr>
          <w:ilvl w:val="0"/>
          <w:numId w:val="7"/>
        </w:numPr>
      </w:pPr>
      <w:r>
        <w:t>0</w:t>
      </w:r>
      <w:r>
        <w:rPr>
          <w:rFonts w:eastAsia="Times New Roman"/>
          <w:color w:val="auto"/>
          <w:szCs w:val="16"/>
        </w:rPr>
        <w:t>3 noches en El Calafate con excursión al Glaciar Perito Moreno.</w:t>
      </w:r>
    </w:p>
    <w:p w14:paraId="232F4A5A" w14:textId="0020741E" w:rsidR="00426185" w:rsidRPr="00426185" w:rsidRDefault="00426185" w:rsidP="00426185">
      <w:pPr>
        <w:pStyle w:val="Prrafodelista"/>
        <w:numPr>
          <w:ilvl w:val="0"/>
          <w:numId w:val="7"/>
        </w:numPr>
      </w:pPr>
      <w:r>
        <w:t>0</w:t>
      </w:r>
      <w:r>
        <w:rPr>
          <w:rFonts w:eastAsia="Times New Roman"/>
          <w:color w:val="auto"/>
          <w:szCs w:val="16"/>
        </w:rPr>
        <w:t>2 noches en Iguazú con excursión a cataratas de lado argentino y lado brasileño.</w:t>
      </w:r>
    </w:p>
    <w:p w14:paraId="183BDA2E" w14:textId="5BB0D830" w:rsidR="00426185" w:rsidRPr="00494AFD" w:rsidRDefault="00426185" w:rsidP="00426185">
      <w:pPr>
        <w:pStyle w:val="Prrafodelista"/>
        <w:numPr>
          <w:ilvl w:val="0"/>
          <w:numId w:val="7"/>
        </w:numPr>
      </w:pPr>
      <w:r>
        <w:lastRenderedPageBreak/>
        <w:t>0</w:t>
      </w:r>
      <w:r>
        <w:rPr>
          <w:rFonts w:eastAsia="Times New Roman"/>
          <w:color w:val="auto"/>
          <w:szCs w:val="16"/>
        </w:rPr>
        <w:t xml:space="preserve">3 noches en </w:t>
      </w:r>
      <w:r w:rsidR="00494AFD">
        <w:rPr>
          <w:rFonts w:eastAsia="Times New Roman"/>
          <w:color w:val="auto"/>
          <w:szCs w:val="16"/>
        </w:rPr>
        <w:t>Ushuaia con visita de medio día a Parque Nacional Tierra del Fuego.</w:t>
      </w:r>
    </w:p>
    <w:p w14:paraId="22B1912E" w14:textId="2985CD8D" w:rsidR="00494AFD" w:rsidRPr="00426185" w:rsidRDefault="00494AFD" w:rsidP="00426185">
      <w:pPr>
        <w:pStyle w:val="Prrafodelista"/>
        <w:numPr>
          <w:ilvl w:val="0"/>
          <w:numId w:val="7"/>
        </w:numPr>
      </w:pPr>
      <w:r>
        <w:t>03 noche en Río de Janeiro con visita de medio día a Cristo Corcovado.</w:t>
      </w:r>
    </w:p>
    <w:p w14:paraId="30779718" w14:textId="77777777" w:rsidR="00426185" w:rsidRDefault="00426185" w:rsidP="00426185">
      <w:pPr>
        <w:pStyle w:val="Prrafodelista"/>
        <w:numPr>
          <w:ilvl w:val="0"/>
          <w:numId w:val="7"/>
        </w:numPr>
      </w:pPr>
      <w:bookmarkStart w:id="2" w:name="_Hlk134696781"/>
      <w:r>
        <w:t>Traslados de entrada y salida, desayunos e impuestos. No incluye entradas a parques nacionales pagaderas en efectivo en destino.</w:t>
      </w:r>
    </w:p>
    <w:p w14:paraId="0D989EAB" w14:textId="6AE958C2" w:rsidR="00BB2E8E" w:rsidRDefault="00BB2E8E" w:rsidP="00426185">
      <w:pPr>
        <w:pStyle w:val="Prrafodelista"/>
        <w:numPr>
          <w:ilvl w:val="0"/>
          <w:numId w:val="7"/>
        </w:numPr>
      </w:pPr>
      <w:r w:rsidRPr="00BB2E8E">
        <w:t>Seguro de asistencia en viaje con cobertura de 35,000 USD.</w:t>
      </w:r>
    </w:p>
    <w:p w14:paraId="08F82A84" w14:textId="0DEB9A00" w:rsidR="00426185" w:rsidRDefault="00426185" w:rsidP="00BC7525">
      <w:pPr>
        <w:pStyle w:val="Prrafodelista"/>
        <w:numPr>
          <w:ilvl w:val="0"/>
          <w:numId w:val="7"/>
        </w:numPr>
      </w:pPr>
      <w:r>
        <w:t xml:space="preserve">Tarifas válidas para temporada baja por persona en base doble sujetas a cambios y </w:t>
      </w:r>
      <w:r w:rsidR="00514870">
        <w:t>disponibilidad</w:t>
      </w:r>
      <w:r>
        <w:t xml:space="preserve"> al momento de solicitar la reserva. Válidas para salidas desde la Ciudad de México. No aplica julio-15 de agosto, diciembre, semana santa y fiestas nacionales de cada destino.</w:t>
      </w:r>
      <w:bookmarkEnd w:id="2"/>
    </w:p>
    <w:p w14:paraId="18381142" w14:textId="74D54373" w:rsidR="00514870" w:rsidRDefault="00514870" w:rsidP="00BC7525">
      <w:pPr>
        <w:pStyle w:val="Prrafodelista"/>
        <w:numPr>
          <w:ilvl w:val="0"/>
          <w:numId w:val="7"/>
        </w:numPr>
      </w:pPr>
      <w:r w:rsidRPr="00514870">
        <w:t xml:space="preserve">En Categoría Lujo – servicios en privado salvo navegaciones que son en compartido, en El Calafate el Hotel Eolo cerrado del 01 de mayo al 30 de septiembre. Reconfirmar tarifa con Hotel </w:t>
      </w:r>
      <w:proofErr w:type="spellStart"/>
      <w:r w:rsidRPr="00514870">
        <w:t>Xelena</w:t>
      </w:r>
      <w:proofErr w:type="spellEnd"/>
      <w:r w:rsidRPr="00514870">
        <w:t xml:space="preserve"> o similar. En Bariloche el Hotel Llao </w:t>
      </w:r>
      <w:proofErr w:type="spellStart"/>
      <w:r w:rsidRPr="00514870">
        <w:t>Llao</w:t>
      </w:r>
      <w:proofErr w:type="spellEnd"/>
      <w:r w:rsidRPr="00514870">
        <w:t xml:space="preserve"> no incluye resort fee y la excursión de Circuito Chico HD se sustituirá por la Navegación Isla Victoria y Bosque de Arrayanes en cabina VIP.</w:t>
      </w:r>
    </w:p>
    <w:p w14:paraId="3EB1A1BF" w14:textId="77777777" w:rsidR="00BC7525" w:rsidRDefault="00BC7525" w:rsidP="00BC7525"/>
    <w:p w14:paraId="76177E67" w14:textId="77777777" w:rsidR="00BC7525" w:rsidRPr="00F163D6" w:rsidRDefault="00BC7525" w:rsidP="00BC7525">
      <w:pPr>
        <w:rPr>
          <w:sz w:val="20"/>
          <w:szCs w:val="20"/>
          <w:lang w:val="es-PE"/>
        </w:rPr>
      </w:pPr>
      <w:bookmarkStart w:id="3" w:name="_Hlk189736930"/>
      <w:r w:rsidRPr="00F163D6">
        <w:rPr>
          <w:rFonts w:ascii="Franklin Gothic Book" w:hAnsi="Franklin Gothic Book"/>
          <w:b/>
          <w:color w:val="404040"/>
          <w:sz w:val="36"/>
          <w:szCs w:val="36"/>
        </w:rPr>
        <w:t>TÉRMINOS Y CONDICIONES</w:t>
      </w:r>
    </w:p>
    <w:p w14:paraId="7E59220F" w14:textId="77777777" w:rsidR="00BC7525" w:rsidRPr="00F163D6" w:rsidRDefault="00BC7525" w:rsidP="00BC7525">
      <w:pPr>
        <w:rPr>
          <w:szCs w:val="16"/>
        </w:rPr>
      </w:pPr>
      <w:r w:rsidRPr="00F163D6">
        <w:rPr>
          <w:b/>
          <w:szCs w:val="16"/>
          <w:u w:val="single"/>
        </w:rPr>
        <w:t>Reservaciones:</w:t>
      </w:r>
      <w:r w:rsidRPr="00F163D6">
        <w:rPr>
          <w:szCs w:val="16"/>
        </w:rPr>
        <w:t xml:space="preserve"> Servicios sujetos a disponibilidad al momento de efectuar la reserva. Programas descritos incluyen tasas de aeropuerto excepto las pagaderas en destino. Los itinerarios no incluyen entrada a Parques Nacionales, resort fees, tasas de embarque y tasas locales por sustentabilidad. Consultar tarifas vigentes. Los servicios cotizados se contemplan en regular a menos que se indique específicamente que son en privado. Para reservar los servicios se deberá solicitar por escrito con los nombres de los pasajeros y números de pasaporte además de las edades. Una vez confirmada la reserva se informará fechas de vencimiento para el anticipo y saldo final. El primer anticipo entregado para iniciar con las reservaciones es no reembolsable en caso de solicitar la cancelación total de la reserva sin importar la fecha de cancelación. Todas las reservas confirmadas deberán liquidarse hasta un mes antes de la fecha de inicio del viaje (salvo servicios con condiciones especiales que podrán ser no reembolsables al momento de solicitar la reserva. Estas condiciones específicas serán informadas en el correo y cotización del asesor de viajes). En caso de no liquidar un mes antes del viaje, los servicios terrestres serán cancelados en su totalidad sin reembolso alguno de los anticipos entregados. En caso de solicitar restablecer la reserva, ésta tendrá un costo de USD 350 por persona y quedará sujeta a cambio de tarifa y disponibilidad de espacios. Un pago total o parcial de algún servicio brindado por iUmira Travel implica la aceptación automática de las condiciones, observaciones y responsabilidades aquí mencionadas. El pago deja por sentado la conformidad del pasajero en el itinerario, nombres de los viajeros, vuelos, hoteles, excursiones y traslados. Errores posteriores a la venta de los servicios omitidos por el pasajero, correrán a cuenta de este. Los pasajeros deberán leerlas y enterarse de su contenido. </w:t>
      </w:r>
    </w:p>
    <w:p w14:paraId="3C7CA857" w14:textId="77777777" w:rsidR="00BC7525" w:rsidRPr="00F163D6" w:rsidRDefault="00BC7525" w:rsidP="00BC7525">
      <w:pPr>
        <w:rPr>
          <w:szCs w:val="16"/>
        </w:rPr>
      </w:pPr>
      <w:r w:rsidRPr="00F163D6">
        <w:rPr>
          <w:b/>
          <w:szCs w:val="16"/>
          <w:u w:val="single"/>
        </w:rPr>
        <w:t>Pagos:</w:t>
      </w:r>
      <w:r w:rsidRPr="00F163D6">
        <w:rPr>
          <w:szCs w:val="16"/>
        </w:rPr>
        <w:t xml:space="preserve"> Tarifas promocionales válidas para pago de contado vía transferencia interbancaria. Consultar por otros métodos de pago. Para pagos en pesos mexicanos, el tipo de cambio a aplicar es el publicado por Banco del Bajío a la venta en su página web www.bb.com.mx. Un pago total o parcial de algún servicio brindado por iUmira Travel implica la aceptación automática de las condiciones, observaciones y responsabilidades aquí mencionadas. Los pasajeros deberán leerlas y enterarse de su contenido. Es importante tener en cuenta que algunos operadores internacionales descuentan entre 40-70 </w:t>
      </w:r>
      <w:proofErr w:type="spellStart"/>
      <w:r w:rsidRPr="00F163D6">
        <w:rPr>
          <w:szCs w:val="16"/>
        </w:rPr>
        <w:t>usd</w:t>
      </w:r>
      <w:proofErr w:type="spellEnd"/>
      <w:r w:rsidRPr="00F163D6">
        <w:rPr>
          <w:szCs w:val="16"/>
        </w:rPr>
        <w:t xml:space="preserve"> por recibir una transferencia internacional relacionado al costo bancario. En este caso, este costo vendrá incluido en el precio de venta al pasajero, no obstante, en caso de que aplique un reembolso, este importe no será reembolsado.</w:t>
      </w:r>
    </w:p>
    <w:p w14:paraId="1552D412" w14:textId="77777777" w:rsidR="00BC7525" w:rsidRPr="00F163D6" w:rsidRDefault="00BC7525" w:rsidP="00BC7525">
      <w:pPr>
        <w:rPr>
          <w:szCs w:val="16"/>
        </w:rPr>
      </w:pPr>
      <w:r w:rsidRPr="00F163D6">
        <w:rPr>
          <w:b/>
          <w:szCs w:val="16"/>
          <w:u w:val="single"/>
        </w:rPr>
        <w:t>Traslados:</w:t>
      </w:r>
      <w:r w:rsidRPr="00F163D6">
        <w:rPr>
          <w:szCs w:val="16"/>
        </w:rPr>
        <w:t xml:space="preserve"> En caso de contratar traslados, un trasladista lo estará esperando en el aeropuerto con un cartel con su nombre y/o el nombre de la empresa prestadora del servicio (encontrará los datos en el </w:t>
      </w:r>
      <w:proofErr w:type="spellStart"/>
      <w:r w:rsidRPr="00F163D6">
        <w:rPr>
          <w:szCs w:val="16"/>
        </w:rPr>
        <w:t>voucher</w:t>
      </w:r>
      <w:proofErr w:type="spellEnd"/>
      <w:r w:rsidRPr="00F163D6">
        <w:rPr>
          <w:szCs w:val="16"/>
        </w:rPr>
        <w:t xml:space="preserve"> correspondiente). Si por algún motivo no se pudo hacer contacto con dicho trasladista, el pasajero debe comunicarse de inmediato (correo/mensaje de texto/teléfono) con el operador prestador del servicio indicado en su </w:t>
      </w:r>
      <w:proofErr w:type="spellStart"/>
      <w:r w:rsidRPr="00F163D6">
        <w:rPr>
          <w:szCs w:val="16"/>
        </w:rPr>
        <w:t>voucher</w:t>
      </w:r>
      <w:proofErr w:type="spellEnd"/>
      <w:r w:rsidRPr="00F163D6">
        <w:rPr>
          <w:szCs w:val="16"/>
        </w:rPr>
        <w:t xml:space="preserve"> y/o iUmira Travel para brindarle apoyo e indicaciones; en caso de no realizar la notificación previa y actuar por cuenta propia, cualquier gasto en el que incurra el pasajero, no le será reembolsado. Los servicios terrestres contratados que no tengan un horario de pick up asignado deberán ser coordinados directamente con la empresa prestadora del servicio una vez llegado a destino. En caso de demora, cancelación o modificación de algún vuelo, más aún cuando existen conexiones, se ruega al pasajero que tenga a bien avisar al corresponsal en destino (información incluida en el </w:t>
      </w:r>
      <w:proofErr w:type="spellStart"/>
      <w:r w:rsidRPr="00F163D6">
        <w:rPr>
          <w:szCs w:val="16"/>
        </w:rPr>
        <w:t>voucher</w:t>
      </w:r>
      <w:proofErr w:type="spellEnd"/>
      <w:r w:rsidRPr="00F163D6">
        <w:rPr>
          <w:szCs w:val="16"/>
        </w:rPr>
        <w:t>) y/o iUmira Travel para poder garantizar su traslado a su llegada si es que tiene contratado este servicio. En caso de que no haya notificación por parte del pasajero, cualquier gasto en el que incurra, no le será reembolsado.</w:t>
      </w:r>
      <w:r w:rsidRPr="00F163D6">
        <w:rPr>
          <w:b/>
          <w:bCs/>
          <w:szCs w:val="16"/>
        </w:rPr>
        <w:t xml:space="preserve"> </w:t>
      </w:r>
      <w:r w:rsidRPr="00F163D6">
        <w:rPr>
          <w:szCs w:val="16"/>
        </w:rPr>
        <w:t>En caso de que el traslado de salida (</w:t>
      </w:r>
      <w:proofErr w:type="spellStart"/>
      <w:r w:rsidRPr="00F163D6">
        <w:rPr>
          <w:szCs w:val="16"/>
        </w:rPr>
        <w:t>out</w:t>
      </w:r>
      <w:proofErr w:type="spellEnd"/>
      <w:r w:rsidRPr="00F163D6">
        <w:rPr>
          <w:szCs w:val="16"/>
        </w:rPr>
        <w:t xml:space="preserve">) no se presente en el tiempo estipulado de recolección por parte del prestador de servicio y/o iUmira Travel, y el pasajero haya esperado más de 15 minutos, es indispensable comunicarse de inmediato (correo/mensaje de texto/teléfono) para informar que el pasajero tomará un transporte por cuenta propia para dirigirse al punto deseado. Únicamente con esta notificación, el importe gastado por ese traslado junto con su comprobante será reembolsado al regreso del pasajero al país de origen. Es responsabilidad del pasajero conocer los horarios de salida de sus vuelos, </w:t>
      </w:r>
      <w:proofErr w:type="spellStart"/>
      <w:r w:rsidRPr="00F163D6">
        <w:rPr>
          <w:szCs w:val="16"/>
        </w:rPr>
        <w:t>ferries</w:t>
      </w:r>
      <w:proofErr w:type="spellEnd"/>
      <w:r w:rsidRPr="00F163D6">
        <w:rPr>
          <w:szCs w:val="16"/>
        </w:rPr>
        <w:t>, cruceros y autobuses, ya que en el caso que un traslado no se presente en el horario de recolección estipulado y hayan pasado más de 15 minutos de espera, el pasajero deberá tomar acción propia (con notificación previa a iUmira Travel) para dirigirse de inmediato a tomar su transporte aéreo, terrestre o marítimo y no perder estos servicios. Por consiguiente, en dicho caso, iUmira Travel no se encontrará obligada a devolver al pasajero ningún gasto incurrido para continuar su viaje a su lugar de destino.</w:t>
      </w:r>
    </w:p>
    <w:p w14:paraId="259E6E70" w14:textId="77777777" w:rsidR="00BC7525" w:rsidRPr="00F163D6" w:rsidRDefault="00BC7525" w:rsidP="00BC7525">
      <w:pPr>
        <w:rPr>
          <w:b/>
          <w:bCs/>
          <w:szCs w:val="16"/>
          <w:u w:val="single"/>
        </w:rPr>
      </w:pPr>
      <w:r w:rsidRPr="00F163D6">
        <w:rPr>
          <w:b/>
          <w:szCs w:val="16"/>
          <w:u w:val="single"/>
        </w:rPr>
        <w:t>Aéreos:</w:t>
      </w:r>
      <w:r w:rsidRPr="00F163D6">
        <w:rPr>
          <w:szCs w:val="16"/>
        </w:rPr>
        <w:t xml:space="preserve"> Los horarios de los vuelos son establecidos y en su caso modificados por las líneas aéreas. iUmira Travel asistirá al pasajero de la mejor manera posible pero no se hará cargo de los perjuicios que dichas modificaciones le ocasionen. Los atrasos o cancelaciones de los vuelos que pudieran ocasionar una modificación al itinerario original deberán ser reclamados localmente ante la aerolínea, ya que no son originados por iUmira Travel y por lo tanto no generan una responsabilidad económica al Operador. En caso de reprogramación por parte de la línea aérea donde deba realizar un pernocte no estipulado en su viaje, el pasajero debe solicitar a la aerolínea que lo ubique en un hotel y se haga cargo de sus gastos de traslados. No abandone el aeropuerto y decida unilateralmente pagar su noche de estancia hasta que la aerolínea lo reubique, ya que si procede de esta manera será imposible conseguir el reembolso por parte de la aerolínea. Como producto de lo anterior, el pasajero podría no llegar a su destino en la fecha programada. En este caso, el hotel no devolverá el importe de esa noche, ya que la considerará “no </w:t>
      </w:r>
      <w:proofErr w:type="gramStart"/>
      <w:r w:rsidRPr="00F163D6">
        <w:rPr>
          <w:szCs w:val="16"/>
        </w:rPr>
        <w:t>show</w:t>
      </w:r>
      <w:proofErr w:type="gramEnd"/>
      <w:r w:rsidRPr="00F163D6">
        <w:rPr>
          <w:szCs w:val="16"/>
        </w:rPr>
        <w:t xml:space="preserve">” debido a que tampoco es responsabilidad del hotel. En algunos casos como reprogramaciones por efectos del clima, las aerolíneas no están obligadas a hacerse cargo de los gastos de hotel, comida, traslados y gastos en lo que se pudieran incurrir. En caso de demora, cancelación o modificación de algún vuelo, más aún cuando existen conexiones, se ruega al pasajero que tenga a bien avisar al corresponsal en destino (información incluida en el </w:t>
      </w:r>
      <w:proofErr w:type="spellStart"/>
      <w:r w:rsidRPr="00F163D6">
        <w:rPr>
          <w:szCs w:val="16"/>
        </w:rPr>
        <w:t>voucher</w:t>
      </w:r>
      <w:proofErr w:type="spellEnd"/>
      <w:r w:rsidRPr="00F163D6">
        <w:rPr>
          <w:szCs w:val="16"/>
        </w:rPr>
        <w:t xml:space="preserve">) y/o iUmira Travel para poder garantizar su traslado a su llegada si es </w:t>
      </w:r>
      <w:r w:rsidRPr="00F163D6">
        <w:rPr>
          <w:szCs w:val="16"/>
        </w:rPr>
        <w:lastRenderedPageBreak/>
        <w:t>que tiene contratado este servicio. Los horarios de los vuelos son establecidos y en su caso modificado por las líneas aéreas. iUmira Travel asistirá al pasajero de la mejor manera posible pero no se hará cargo de los perjuicios que dichas modificaciones le ocasionen.</w:t>
      </w:r>
    </w:p>
    <w:p w14:paraId="49FF857F" w14:textId="77777777" w:rsidR="00BC7525" w:rsidRPr="00F163D6" w:rsidRDefault="00BC7525" w:rsidP="00BC7525">
      <w:pPr>
        <w:rPr>
          <w:b/>
          <w:bCs/>
          <w:szCs w:val="16"/>
          <w:u w:val="single"/>
        </w:rPr>
      </w:pPr>
      <w:r w:rsidRPr="00F163D6">
        <w:rPr>
          <w:b/>
          <w:szCs w:val="16"/>
          <w:u w:val="single"/>
        </w:rPr>
        <w:t>Alojamiento:</w:t>
      </w:r>
      <w:r w:rsidRPr="00F163D6">
        <w:rPr>
          <w:szCs w:val="16"/>
        </w:rPr>
        <w:t xml:space="preserve"> Los pasajeros deben estar al tanto de los horarios establecidos por cada hotel para la entrega de las habitaciones (check </w:t>
      </w:r>
      <w:proofErr w:type="spellStart"/>
      <w:r w:rsidRPr="00F163D6">
        <w:rPr>
          <w:szCs w:val="16"/>
        </w:rPr>
        <w:t>out</w:t>
      </w:r>
      <w:proofErr w:type="spellEnd"/>
      <w:r w:rsidRPr="00F163D6">
        <w:rPr>
          <w:szCs w:val="16"/>
        </w:rPr>
        <w:t xml:space="preserve">), generalmente al medio día. Si el pasajero tiene un vuelo posterior al horario de check </w:t>
      </w:r>
      <w:proofErr w:type="spellStart"/>
      <w:r w:rsidRPr="00F163D6">
        <w:rPr>
          <w:szCs w:val="16"/>
        </w:rPr>
        <w:t>out</w:t>
      </w:r>
      <w:proofErr w:type="spellEnd"/>
      <w:r w:rsidRPr="00F163D6">
        <w:rPr>
          <w:szCs w:val="16"/>
        </w:rPr>
        <w:t xml:space="preserve">, no implica que pueda conservar la habitación hasta su horario de salida sin haber arreglado expresamente algo directamente con el hotel. El pasajero es responsable de los cargos que el hotel imponga al pasajero por incumplimiento de horario. En caso de que el pasajero llegara antes del horario de entrada al hotel (check in), es necesario esperar hasta que le entreguen la habitación. iUmira Travel confirmará el tipo de habitación y número de pasajeros permitidos en la misma, no obstante, la configuración de camas (dos camas, 1 cama matrimonial, 1 cama King, tres camas, cama adicional, cuna, entre otros) será solicitado más no garantizado, ya que quedará sujeto a disponibilidad del hotel al momento </w:t>
      </w:r>
      <w:proofErr w:type="gramStart"/>
      <w:r w:rsidRPr="00F163D6">
        <w:rPr>
          <w:szCs w:val="16"/>
        </w:rPr>
        <w:t>del check in</w:t>
      </w:r>
      <w:proofErr w:type="gramEnd"/>
      <w:r w:rsidRPr="00F163D6">
        <w:rPr>
          <w:szCs w:val="16"/>
        </w:rPr>
        <w:t>.</w:t>
      </w:r>
    </w:p>
    <w:p w14:paraId="6AB12590" w14:textId="77777777" w:rsidR="00BC7525" w:rsidRPr="00F163D6" w:rsidRDefault="00BC7525" w:rsidP="00BC7525">
      <w:pPr>
        <w:rPr>
          <w:b/>
          <w:bCs/>
          <w:szCs w:val="16"/>
          <w:u w:val="single"/>
        </w:rPr>
      </w:pPr>
      <w:r w:rsidRPr="00F163D6">
        <w:rPr>
          <w:b/>
          <w:szCs w:val="16"/>
          <w:u w:val="single"/>
        </w:rPr>
        <w:t>Cruceros:</w:t>
      </w:r>
      <w:r w:rsidRPr="00F163D6">
        <w:rPr>
          <w:szCs w:val="16"/>
        </w:rPr>
        <w:t xml:space="preserve"> El boleto de pasaje contiene y acredita las condiciones del contrato de pasaje celebrado entre el pasajero y la compañía de cruceros. El boleto de pasaje es válido únicamente para la nave, el viaje y el pasajero indicados en él. El pasajero debe llevar consigo el boleto de pasaje durante todo el trayecto y tiempo que dure el viaje para el cual fue emitido y exhibirlo todas las veces que le sea requerido por la Compañía y/o por la autoridad marítima, sea al momento del embarque, durante la navegación y/o al desembarque. La fecha y hora de zarpe señalada en el boleto de pasaje es aproximada. Por consiguiente, eventualmente el zarpe de la nave puede retrasarse, sin responsabilidad para la Compañía y/o iUmira Travel, por motivos climáticos, por orden de la autoridad marítima, por causa del bienestar, salud y seguridad de uno o más pasajeros o por sobrevenir un acto de autoridad u otro hecho constitutivo de fuerza mayor o caso fortuito, no teniendo el pasajero derecho a compensación alguna por dicha circunstancia. Por su parte, la fecha y hora de arribo al puerto de destino también es estimada, pudiendo experimentar adelantos o retrasos debido a alguno de los motivos antes mencionados, sin responsabilidad para la Compañía de Cruceros y/o iUmira Travel en la reprogramación y gastos del viaje que se incurran. El transportador podrá cancelar el zarpe de la nave en caso de fuerza mayor o caso fortuito, no teniendo el pasajero en tal situación derecho a la restitución de lo pagado en virtud del pasaje o a indemnización de perjuicios de ninguna especie. El precio del pasaje no incluye el valor de las tasas portuarias que se cobran en los puertos, ni el valor de visas ni de eventuales tasas migratorias ni tributos de reciprocidad ni de cualquier otra clase que se cobren actualmente o en el futuro a los pasajeros con motivo de su ingreso y/o salida a/de los Estados visitados durante el trayecto. Dichas tasas y tributos se cobrarán a los pasajeros en forma separada del valor del pasaje o bien serán pagadas directamente por el mismo pasajero, según sea el caso. El pasaje tampoco incluye las propinas que se entregan a la tripulación ni las compras realizadas en las tiendas a bordo, minutos de utilización de teléfonos satelitales ni cualquier gasto adicional en que incurra el pasajero por causa de necesidades personales o circunstancias que le sobrevengan durante el transcurso del viaje, tal como una evacuación médica solicitada por el pasajero o sus familiares. Al pagar el crucero y embarcarse a la nave, el pasajero acepta dichas condiciones, no teniendo derecho a acción ni a indemnización de ninguna especie en contra de la Compañía por las eventuales consecuencias que dichas circunstancias puedan ocasionarle, sean previstas y/o imprevistas, previsibles y/o imprevisibles, especialmente si el pasajero fuere discapacitado o no gozare de un óptimo estado de salud. La nave tiene libertad para cumplir con cualesquiera órdenes o instrucciones dictadas por las competentes autoridades o que se presenten como competentes para dictarlas, sea en cuanto a la carga, salida, rutas, puertos de escala, interrupciones, transbordos, descarga, llegada a destino u otras. En el supuesto que, con motivo de las referidas órdenes, la Compañía no pudiere desembarcar los pasajeros en lugar de destino previsto en el boleto, podrá desembarcarlos en cualquier otro puerto; entendiéndose en dicho que el contrato de pasaje ha sido cumplido y ejecutado plenamente en la forma indicada, cesando la responsabilidad de la Compañía desde ese momento. Por consiguiente, en dicho caso, la Compañía y/o iUmira Travel no se encontrará obligada a devolver al pasajero el importe total o parcial de su pasaje ni a pagar o encargarse del transporte del pasajero a su destino, ni a indemnizarle por cualquier gasto en que deba incurrir durante su permanencia en tierra mientras espere proseguir su viaje a su lugar de destino o por cualquier otro motivo. Los pasajeros que desembarquen por su cuenta temporalmente o interrumpan la travesía en puertos o escalas intermedias, deberán sufragar los gastos propios de su permanencia en tierra, como también todos los gastos de embarque y desembarque e impuestos, si los hubiere.</w:t>
      </w:r>
    </w:p>
    <w:p w14:paraId="28FAE9A5" w14:textId="77777777" w:rsidR="00BC7525" w:rsidRPr="00F163D6" w:rsidRDefault="00BC7525" w:rsidP="00BC7525">
      <w:pPr>
        <w:rPr>
          <w:b/>
          <w:bCs/>
          <w:szCs w:val="16"/>
          <w:u w:val="single"/>
        </w:rPr>
      </w:pPr>
      <w:r w:rsidRPr="00F163D6">
        <w:rPr>
          <w:b/>
          <w:szCs w:val="16"/>
          <w:u w:val="single"/>
        </w:rPr>
        <w:t>Seguros de Asistencia de Viajes:</w:t>
      </w:r>
      <w:r w:rsidRPr="00F163D6">
        <w:rPr>
          <w:szCs w:val="16"/>
        </w:rPr>
        <w:t xml:space="preserve"> Si el pasajero deseare asegurar los riesgos de salud, fallecimiento, asistencia en viaje, pérdida o daño u otra contingencia que pudiera afectar su persona y/o su equipaje durante el viaje, deberá contratar un seguro de asistencia en viaje u otro en la compañía de seguros de su preferencia o consultar a un asesor de viajes de iUmira Travel. El seguro no está incluido en los itinerarios presentados y se ofrece a solicitud del pasajero de acuerdo con sus necesidades. iUmira Travel actúa como un intermediario en la comercialización de los servicios de asistencia en viaje por lo que cualquier necesidad de uso y/o reclamo que llegue a procesarse, es indispensable que el pasajero se ponga en contacto directo con la compañía de seguros deslindando a iUmira Travel de cualquier responsabilidad.</w:t>
      </w:r>
    </w:p>
    <w:p w14:paraId="3CE21ABC" w14:textId="77777777" w:rsidR="00BC7525" w:rsidRPr="00F163D6" w:rsidRDefault="00BC7525" w:rsidP="00BC7525">
      <w:pPr>
        <w:rPr>
          <w:b/>
          <w:bCs/>
          <w:szCs w:val="16"/>
          <w:u w:val="single"/>
        </w:rPr>
      </w:pPr>
      <w:r w:rsidRPr="00F163D6">
        <w:rPr>
          <w:b/>
          <w:szCs w:val="16"/>
          <w:u w:val="single"/>
        </w:rPr>
        <w:t>Equipaje:</w:t>
      </w:r>
      <w:r w:rsidRPr="00F163D6">
        <w:rPr>
          <w:szCs w:val="16"/>
        </w:rPr>
        <w:t xml:space="preserve"> Estos itinerarios contemplan una sola pieza de equipaje. Los pasajeros deberán consultar la cantidad y peso de equipaje aceptada por cada aerolínea. Es responsabilidad del pasajero cumplir con este requisito y en caso contrario, pagar directamente cualquier exceso. En caso de pérdida de equipaje en algún vuelo, el reclamo deberá hacerse localmente ante la aerolínea. Difícilmente prospera un trámite que se realice al regreso del viaje en México, dejando a iUmira Travel deslindado de cualquier tipo de responsabilidad. Durante el viaje, el pasajero es responsable de la pérdida, robo o extravío de sus pertenencias personales.</w:t>
      </w:r>
    </w:p>
    <w:p w14:paraId="49287630" w14:textId="77777777" w:rsidR="00BC7525" w:rsidRPr="00F163D6" w:rsidRDefault="00BC7525" w:rsidP="00BC7525">
      <w:pPr>
        <w:rPr>
          <w:b/>
          <w:bCs/>
          <w:szCs w:val="16"/>
          <w:u w:val="single"/>
        </w:rPr>
      </w:pPr>
      <w:r w:rsidRPr="00F163D6">
        <w:rPr>
          <w:b/>
          <w:szCs w:val="16"/>
          <w:u w:val="single"/>
        </w:rPr>
        <w:t>Visas, Vacunas, Pruebas Sanitarias y Documentos:</w:t>
      </w:r>
      <w:r w:rsidRPr="00F163D6">
        <w:rPr>
          <w:szCs w:val="16"/>
        </w:rPr>
        <w:t xml:space="preserve"> Es responsabilidad del pasajero tramitar todos los documentos necesarios para su viaje como visas para países que lo requieran, permisos sanitarios, vacunas y pruebas médicas que el país de destino solicite, permisos notariados para menores de edad viajando solos, etc. Los pasaportes de los pasajeros deben tener una vigencia de al menos 6 meses a la fecha de regreso a México, así como por lo menos 2 hojas contiguas en blanco para sellos de entrada. De no ser así, es responsabilidad del pasajero tramitar otro pasaporte. El pasajero es el único responsable de la pérdida o robo de algún documento de viaje (visa, pasaporte, boletos de avión, documentos de viaje, permisos, cartas de vacunación, etc.), así como del costo inherente para su recuperación.</w:t>
      </w:r>
    </w:p>
    <w:p w14:paraId="304AEBC0" w14:textId="77777777" w:rsidR="00BC7525" w:rsidRPr="00F163D6" w:rsidRDefault="00BC7525" w:rsidP="00BC7525">
      <w:pPr>
        <w:rPr>
          <w:szCs w:val="16"/>
        </w:rPr>
      </w:pPr>
      <w:r w:rsidRPr="00F163D6">
        <w:rPr>
          <w:b/>
          <w:szCs w:val="16"/>
          <w:u w:val="single"/>
        </w:rPr>
        <w:t>COVID-19:</w:t>
      </w:r>
      <w:r w:rsidRPr="00F163D6">
        <w:rPr>
          <w:szCs w:val="16"/>
        </w:rPr>
        <w:t xml:space="preserve"> En el momento de realizar un pago para confirmar algún servicio de viaje, el pasajero acepta voluntariamente su deseo de viajar durante la pandemia por COVID-19 aceptando cumplir con los protocolos de seguridad que los prestadores de servicio impongan en destino, y asumiendo los riesgos inherentes y costos por cuenta propia derivados por la pandemia como es el cierre de fronteras, cancelación de servicios, quiebra de prestadores de servicio, cuarentenas involuntarias por contagio de algún tercero durante el viaje, pruebas PCR y antígenos en destino, traslados de emergencia, estancias hospitalarias, reprogramación de viaje, tratamientos médicos, fallecimiento, entre otros. Por lo mismo, el pasajero deslinda a iUmira Travel de cualquier reclamo económico o de cualquier naturaleza, responsabilidad, </w:t>
      </w:r>
      <w:r w:rsidRPr="00F163D6">
        <w:rPr>
          <w:szCs w:val="16"/>
        </w:rPr>
        <w:lastRenderedPageBreak/>
        <w:t xml:space="preserve">demanda o acción derivada de la pandemia por COVID-19. En caso de que el pasajero resulte positivo por COVID-19 dentro de los 14 días previos al viaje, se aplicarán las políticas de cancelación estándar, sin excepción. Por lo mismo, se exhorta contratar un seguro de asistencia COVID-19 para aminorar costos por cancelación como producto de la pandemia. Es responsabilidad del pasajero, viajar con más de tres cubre bocas y portarlo durante todo el viaje aún en espacios al aire libre. Es importante tener en cuenta que como resultado de la pandemia por COVID-19, los pasajeros podrán experimentar mayores tiempos de espera en aeropuertos, sitios y atracciones turísticas, transportadoras terrestres y fluviales, entre otros. </w:t>
      </w:r>
    </w:p>
    <w:p w14:paraId="4542F632" w14:textId="77777777" w:rsidR="00BC7525" w:rsidRPr="00F163D6" w:rsidRDefault="00BC7525" w:rsidP="00BC7525">
      <w:pPr>
        <w:rPr>
          <w:szCs w:val="16"/>
        </w:rPr>
      </w:pPr>
      <w:r w:rsidRPr="00F163D6">
        <w:rPr>
          <w:b/>
          <w:szCs w:val="16"/>
          <w:u w:val="single"/>
        </w:rPr>
        <w:t>Devoluciones y Reembolsos:</w:t>
      </w:r>
      <w:r w:rsidRPr="00F163D6">
        <w:rPr>
          <w:szCs w:val="16"/>
        </w:rPr>
        <w:t xml:space="preserve"> Estos aplicarán de acuerdo con las políticas de cancelación establecidas en estos términos y condiciones. Una vez iniciado el viaje, no existirá devolución alguna del monto pagado por los servicios no utilizados, días de viaje cancelados, cambios de estancia de una ciudad por otra o bien, cualquier modificación al itinerario previo cuando estas acciones sean por voluntad propia de los pasajeros o por terceras personas (guías, hoteles, trasladistas, empleados de aeropuerto, etc.) no pertenecientes a iUmira Travel. Si por causas de fuerza mayor o casos fortuitos, los prestadores de servicios contratados no pudieran proporcionar parcial o totalmente estos servicios, iUmira Travel sólo gestionará por cuenta del usuario el reembolso del importe que proceda, con exclusión de cualquier otro compromiso. iUmira Travel declina cualquier responsabilidad económica o de cualquier naturaleza ante las consecuencias que puedan producir demoras en vuelos/cruceros o cancelación de los mismos, daños en general, pérdidas de equipaje o de otras pertenencias, robos, asaltos, heridas, accidentes, enfermedades, terrorismo, disputas industriales, problemas nucleares, retrasos, huelgas, quiebras de aerolíneas, transportadores terrestres, cruceros u hoteles, guerras, epidemias, pandemias, desastres naturales y en general de cualquier causa fuera del control de iUmira Travel que pudiera ocurrir al usuario durante su viaje.</w:t>
      </w:r>
    </w:p>
    <w:p w14:paraId="34EBC703" w14:textId="77777777" w:rsidR="00BC7525" w:rsidRPr="00F163D6" w:rsidRDefault="00BC7525" w:rsidP="00BC7525">
      <w:pPr>
        <w:spacing w:before="100" w:beforeAutospacing="1" w:after="100" w:afterAutospacing="1"/>
        <w:rPr>
          <w:b/>
          <w:szCs w:val="16"/>
          <w:u w:val="single"/>
        </w:rPr>
      </w:pPr>
      <w:r w:rsidRPr="00F163D6">
        <w:rPr>
          <w:b/>
          <w:szCs w:val="16"/>
          <w:u w:val="single"/>
        </w:rPr>
        <w:t>Políticas de cancelación:</w:t>
      </w:r>
    </w:p>
    <w:p w14:paraId="543E98AD" w14:textId="77777777" w:rsidR="00BC7525" w:rsidRPr="00F163D6" w:rsidRDefault="00BC7525" w:rsidP="00BC7525">
      <w:pPr>
        <w:spacing w:before="100" w:beforeAutospacing="1" w:after="100" w:afterAutospacing="1"/>
        <w:rPr>
          <w:b/>
          <w:szCs w:val="16"/>
        </w:rPr>
      </w:pPr>
      <w:r w:rsidRPr="00F163D6">
        <w:rPr>
          <w:szCs w:val="16"/>
        </w:rPr>
        <w:t xml:space="preserve">El primer anticipo entregado para iniciar con las reservaciones es no reembolsable en caso de solicitar la cancelación total de la reserva sin importar la fecha de cancelación, adicional a los cargos regulares que se detallan a continuación: </w:t>
      </w:r>
      <w:r w:rsidRPr="00F163D6">
        <w:rPr>
          <w:b/>
          <w:szCs w:val="16"/>
        </w:rPr>
        <w:t>Alojamiento:</w:t>
      </w:r>
      <w:r w:rsidRPr="00F163D6">
        <w:rPr>
          <w:szCs w:val="16"/>
        </w:rPr>
        <w:t xml:space="preserve"> Cancelación sin cargos hasta 30 días antes de la fecha </w:t>
      </w:r>
      <w:proofErr w:type="gramStart"/>
      <w:r w:rsidRPr="00F163D6">
        <w:rPr>
          <w:szCs w:val="16"/>
        </w:rPr>
        <w:t>de check in</w:t>
      </w:r>
      <w:proofErr w:type="gramEnd"/>
      <w:r w:rsidRPr="00F163D6">
        <w:rPr>
          <w:szCs w:val="16"/>
        </w:rPr>
        <w:t xml:space="preserve"> exceptuando </w:t>
      </w:r>
      <w:proofErr w:type="spellStart"/>
      <w:r w:rsidRPr="00F163D6">
        <w:rPr>
          <w:szCs w:val="16"/>
        </w:rPr>
        <w:t>usd</w:t>
      </w:r>
      <w:proofErr w:type="spellEnd"/>
      <w:r w:rsidRPr="00F163D6">
        <w:rPr>
          <w:szCs w:val="16"/>
        </w:rPr>
        <w:t xml:space="preserve"> 50 por pasajero por concepto de gastos administrativos. 1 noche de penalidad por habitación por hotel cancelando entre 30 días antes y 21 días antes de la fecha </w:t>
      </w:r>
      <w:proofErr w:type="gramStart"/>
      <w:r w:rsidRPr="00F163D6">
        <w:rPr>
          <w:szCs w:val="16"/>
        </w:rPr>
        <w:t>de check in</w:t>
      </w:r>
      <w:proofErr w:type="gramEnd"/>
      <w:r w:rsidRPr="00F163D6">
        <w:rPr>
          <w:szCs w:val="16"/>
        </w:rPr>
        <w:t xml:space="preserve">. 2 noches de penalidad por habitación por hotel cancelando entre 20 días antes y 15 días antes de la fecha </w:t>
      </w:r>
      <w:proofErr w:type="gramStart"/>
      <w:r w:rsidRPr="00F163D6">
        <w:rPr>
          <w:szCs w:val="16"/>
        </w:rPr>
        <w:t>de check in</w:t>
      </w:r>
      <w:proofErr w:type="gramEnd"/>
      <w:r w:rsidRPr="00F163D6">
        <w:rPr>
          <w:szCs w:val="16"/>
        </w:rPr>
        <w:t xml:space="preserve">. No hay devolución por cancelación dentro de los 14 días anteriores a la fecha </w:t>
      </w:r>
      <w:proofErr w:type="gramStart"/>
      <w:r w:rsidRPr="00F163D6">
        <w:rPr>
          <w:szCs w:val="16"/>
        </w:rPr>
        <w:t>de check in</w:t>
      </w:r>
      <w:proofErr w:type="gramEnd"/>
      <w:r w:rsidRPr="00F163D6">
        <w:rPr>
          <w:szCs w:val="16"/>
        </w:rPr>
        <w:t xml:space="preserve">. Para fin de año (entre 10 de </w:t>
      </w:r>
      <w:proofErr w:type="gramStart"/>
      <w:r w:rsidRPr="00F163D6">
        <w:rPr>
          <w:szCs w:val="16"/>
        </w:rPr>
        <w:t>Diciembre</w:t>
      </w:r>
      <w:proofErr w:type="gramEnd"/>
      <w:r w:rsidRPr="00F163D6">
        <w:rPr>
          <w:szCs w:val="16"/>
        </w:rPr>
        <w:t xml:space="preserve"> y 10 de </w:t>
      </w:r>
      <w:proofErr w:type="gramStart"/>
      <w:r w:rsidRPr="00F163D6">
        <w:rPr>
          <w:szCs w:val="16"/>
        </w:rPr>
        <w:t>Enero</w:t>
      </w:r>
      <w:proofErr w:type="gramEnd"/>
      <w:r w:rsidRPr="00F163D6">
        <w:rPr>
          <w:szCs w:val="16"/>
        </w:rPr>
        <w:t xml:space="preserve">), carnaval, vendimia, temporada de esquí (julio-13 agosto), semana santa y fechas de eventos especiales no hay devolución. </w:t>
      </w:r>
      <w:r w:rsidRPr="00F163D6">
        <w:rPr>
          <w:b/>
          <w:szCs w:val="16"/>
        </w:rPr>
        <w:t xml:space="preserve">Servicios terrestres: (Traslados aeropuerto/hotel, excursiones de medio día o día entero): </w:t>
      </w:r>
      <w:r w:rsidRPr="00F163D6">
        <w:rPr>
          <w:szCs w:val="16"/>
        </w:rPr>
        <w:t>Cancelación sin cargos hasta 15 días antes de la fecha del servicio en cuestión. 30% de la tarifa pagada de penalidad por cancelación entre 14 días antes y 10 días antes de la fecha de prestación del servicio. No hay devolución por cancelación dentro de los 9 días anteriores a la fecha de prestación del servicio</w:t>
      </w:r>
      <w:r w:rsidRPr="00F163D6">
        <w:rPr>
          <w:b/>
          <w:szCs w:val="16"/>
        </w:rPr>
        <w:t>. Cruceros:</w:t>
      </w:r>
      <w:r w:rsidRPr="00F163D6">
        <w:rPr>
          <w:szCs w:val="16"/>
        </w:rPr>
        <w:t xml:space="preserve"> Las condiciones varían de acuerdo con las diferentes compañías navieras, pero hay que tener en cuenta que una vez confirmada la reserva no hay cancelación sin penalidad. En términos generales la cancelación entre 119 y 60 días del zarpe será de USD 550 por persona, entre 59 y 30 días antes del zarpe el 80% del valor de la venta por persona y entre 29 días y el día de zarpe el 100% del valor de venta. Consultar las condiciones de cancelación en cada caso puntual. </w:t>
      </w:r>
      <w:r w:rsidRPr="00F163D6">
        <w:rPr>
          <w:b/>
          <w:szCs w:val="16"/>
        </w:rPr>
        <w:t>Aéreos:</w:t>
      </w:r>
      <w:r w:rsidRPr="00F163D6">
        <w:rPr>
          <w:szCs w:val="16"/>
        </w:rPr>
        <w:t xml:space="preserve"> Las condiciones varían de acuerdo con las diferentes compañías aéreas, pero hay que tener en cuenta que una vez emitido el </w:t>
      </w:r>
      <w:proofErr w:type="gramStart"/>
      <w:r w:rsidRPr="00F163D6">
        <w:rPr>
          <w:szCs w:val="16"/>
        </w:rPr>
        <w:t>ticket</w:t>
      </w:r>
      <w:proofErr w:type="gramEnd"/>
      <w:r w:rsidRPr="00F163D6">
        <w:rPr>
          <w:szCs w:val="16"/>
        </w:rPr>
        <w:t xml:space="preserve"> no hay cancelación sin penalidad y en algunos casos incluso no admiten devolución. Consultar las condiciones de cancelación en cada caso puntual. Los paquetes que incluyan aéreos se encuentran contemplados aquí. iUmira Travel actúa como un intermediario en la comercialización de los servicios aéreos propuestos por las líneas aéreas. No somos responsables en el eventual caso de una reprogramación o cancelación de los vuelos adquiridos por parte de la aerolínea.</w:t>
      </w:r>
      <w:bookmarkEnd w:id="3"/>
    </w:p>
    <w:sectPr w:rsidR="00BC7525" w:rsidRPr="00F163D6" w:rsidSect="00426185">
      <w:headerReference w:type="even" r:id="rId7"/>
      <w:headerReference w:type="default" r:id="rId8"/>
      <w:footerReference w:type="even" r:id="rId9"/>
      <w:footerReference w:type="default" r:id="rId10"/>
      <w:headerReference w:type="first" r:id="rId11"/>
      <w:footerReference w:type="first" r:id="rId12"/>
      <w:pgSz w:w="12240" w:h="15840"/>
      <w:pgMar w:top="1986" w:right="1183" w:bottom="1560" w:left="1134" w:header="708" w:footer="707" w:gutter="0"/>
      <w:cols w:space="720"/>
      <w:titlePg/>
      <w:docGrid w:linePitch="21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D2DD17D" w14:textId="77777777" w:rsidR="00E430F9" w:rsidRDefault="00E430F9">
      <w:pPr>
        <w:spacing w:after="0" w:line="240" w:lineRule="auto"/>
      </w:pPr>
      <w:r>
        <w:separator/>
      </w:r>
    </w:p>
  </w:endnote>
  <w:endnote w:type="continuationSeparator" w:id="0">
    <w:p w14:paraId="1519C32D" w14:textId="77777777" w:rsidR="00E430F9" w:rsidRDefault="00E430F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Franklin Gothic Book">
    <w:panose1 w:val="020B05030201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5339E4" w14:textId="77777777" w:rsidR="00610A4B" w:rsidRPr="00BC7525" w:rsidRDefault="003B1B68">
    <w:pPr>
      <w:spacing w:after="0" w:line="259" w:lineRule="auto"/>
      <w:ind w:left="46" w:firstLine="0"/>
      <w:jc w:val="center"/>
      <w:rPr>
        <w:lang w:val="pt-BR"/>
      </w:rPr>
    </w:pPr>
    <w:r w:rsidRPr="00BC7525">
      <w:rPr>
        <w:sz w:val="18"/>
        <w:lang w:val="pt-BR"/>
      </w:rPr>
      <w:t xml:space="preserve"> </w:t>
    </w:r>
  </w:p>
  <w:p w14:paraId="50E0BA7E" w14:textId="77777777" w:rsidR="00610A4B" w:rsidRPr="00BC7525" w:rsidRDefault="003B1B68">
    <w:pPr>
      <w:spacing w:after="0" w:line="259" w:lineRule="auto"/>
      <w:ind w:left="46" w:firstLine="0"/>
      <w:jc w:val="center"/>
      <w:rPr>
        <w:lang w:val="pt-BR"/>
      </w:rPr>
    </w:pPr>
    <w:r w:rsidRPr="00BC7525">
      <w:rPr>
        <w:sz w:val="18"/>
        <w:lang w:val="pt-BR"/>
      </w:rPr>
      <w:t xml:space="preserve"> </w:t>
    </w:r>
  </w:p>
  <w:p w14:paraId="585F455F" w14:textId="77777777" w:rsidR="00610A4B" w:rsidRPr="00BC7525" w:rsidRDefault="003B1B68">
    <w:pPr>
      <w:spacing w:after="0" w:line="259" w:lineRule="auto"/>
      <w:ind w:left="0" w:right="7" w:firstLine="0"/>
      <w:jc w:val="center"/>
      <w:rPr>
        <w:lang w:val="pt-BR"/>
      </w:rPr>
    </w:pPr>
    <w:r w:rsidRPr="00BC7525">
      <w:rPr>
        <w:sz w:val="18"/>
        <w:lang w:val="pt-BR"/>
      </w:rPr>
      <w:t xml:space="preserve">IUMIRA TRAVEL NETWORK S.A. DE C.V. </w:t>
    </w:r>
  </w:p>
  <w:p w14:paraId="59F51FEE" w14:textId="77777777" w:rsidR="00610A4B" w:rsidRDefault="003B1B68">
    <w:pPr>
      <w:spacing w:after="0" w:line="259" w:lineRule="auto"/>
      <w:ind w:left="0" w:right="4" w:firstLine="0"/>
      <w:jc w:val="center"/>
    </w:pPr>
    <w:r>
      <w:rPr>
        <w:sz w:val="18"/>
      </w:rPr>
      <w:t xml:space="preserve">PASEO DE LA REFORMA 403 – 1205, COL. CUAUHTÉMOC, 06500, CIUDAD DE MÉXICO </w:t>
    </w:r>
  </w:p>
  <w:p w14:paraId="2BD6E62C" w14:textId="77777777" w:rsidR="00610A4B" w:rsidRPr="00A94E5E" w:rsidRDefault="003B1B68">
    <w:pPr>
      <w:spacing w:after="41" w:line="259" w:lineRule="auto"/>
      <w:ind w:left="0" w:right="6" w:firstLine="0"/>
      <w:jc w:val="center"/>
    </w:pPr>
    <w:r w:rsidRPr="00A94E5E">
      <w:rPr>
        <w:sz w:val="18"/>
      </w:rPr>
      <w:t xml:space="preserve">T: +52 55 50153431 – 01 800 836 33 39 – </w:t>
    </w:r>
    <w:r w:rsidRPr="00A94E5E">
      <w:rPr>
        <w:color w:val="0563C1"/>
        <w:sz w:val="18"/>
        <w:u w:val="single" w:color="0563C1"/>
      </w:rPr>
      <w:t>www.iumiratravel.com</w:t>
    </w:r>
    <w:r w:rsidRPr="00A94E5E">
      <w:rPr>
        <w:sz w:val="18"/>
      </w:rPr>
      <w:t xml:space="preserve"> – info@iumiratravel.com </w:t>
    </w:r>
  </w:p>
  <w:p w14:paraId="6E48F15C" w14:textId="77777777" w:rsidR="00610A4B" w:rsidRPr="00A94E5E" w:rsidRDefault="003B1B68">
    <w:pPr>
      <w:spacing w:after="0" w:line="259" w:lineRule="auto"/>
      <w:ind w:left="0" w:firstLine="0"/>
      <w:jc w:val="left"/>
    </w:pPr>
    <w:r w:rsidRPr="00A94E5E">
      <w:rPr>
        <w:rFonts w:ascii="Times New Roman" w:eastAsia="Times New Roman" w:hAnsi="Times New Roman" w:cs="Times New Roman"/>
        <w:sz w:val="24"/>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5B5BB8" w14:textId="77777777" w:rsidR="00610A4B" w:rsidRDefault="003B1B68">
    <w:pPr>
      <w:spacing w:after="0" w:line="259" w:lineRule="auto"/>
      <w:ind w:left="46" w:firstLine="0"/>
      <w:jc w:val="center"/>
    </w:pPr>
    <w:r>
      <w:rPr>
        <w:sz w:val="18"/>
      </w:rPr>
      <w:t xml:space="preserve"> </w:t>
    </w:r>
  </w:p>
  <w:p w14:paraId="47DA7B88" w14:textId="77777777" w:rsidR="00610A4B" w:rsidRDefault="003B1B68">
    <w:pPr>
      <w:spacing w:after="0" w:line="259" w:lineRule="auto"/>
      <w:ind w:left="46" w:firstLine="0"/>
      <w:jc w:val="center"/>
    </w:pPr>
    <w:r>
      <w:rPr>
        <w:sz w:val="18"/>
      </w:rPr>
      <w:t xml:space="preserve"> </w:t>
    </w:r>
  </w:p>
  <w:p w14:paraId="599502D4" w14:textId="77777777" w:rsidR="00610A4B" w:rsidRDefault="003B1B68">
    <w:pPr>
      <w:spacing w:after="0" w:line="259" w:lineRule="auto"/>
      <w:ind w:left="0" w:firstLine="0"/>
      <w:jc w:val="left"/>
    </w:pPr>
    <w:r>
      <w:rPr>
        <w:rFonts w:ascii="Times New Roman" w:eastAsia="Times New Roman" w:hAnsi="Times New Roman" w:cs="Times New Roman"/>
        <w:sz w:val="24"/>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B82454" w14:textId="77777777" w:rsidR="00610A4B" w:rsidRDefault="003B1B68">
    <w:pPr>
      <w:spacing w:after="0" w:line="259" w:lineRule="auto"/>
      <w:ind w:left="46" w:firstLine="0"/>
      <w:jc w:val="center"/>
    </w:pPr>
    <w:r>
      <w:rPr>
        <w:sz w:val="18"/>
      </w:rPr>
      <w:t xml:space="preserve"> </w:t>
    </w:r>
  </w:p>
  <w:p w14:paraId="6656882D" w14:textId="77777777" w:rsidR="00610A4B" w:rsidRDefault="003B1B68">
    <w:pPr>
      <w:spacing w:after="0" w:line="259" w:lineRule="auto"/>
      <w:ind w:left="46" w:firstLine="0"/>
      <w:jc w:val="center"/>
    </w:pPr>
    <w:r>
      <w:rPr>
        <w:sz w:val="18"/>
      </w:rPr>
      <w:t xml:space="preserve"> </w:t>
    </w:r>
  </w:p>
  <w:p w14:paraId="0F21E1D0" w14:textId="77777777" w:rsidR="00610A4B" w:rsidRPr="00F1682A" w:rsidRDefault="003B1B68">
    <w:pPr>
      <w:spacing w:after="0" w:line="259" w:lineRule="auto"/>
      <w:ind w:left="0" w:firstLine="0"/>
      <w:jc w:val="left"/>
      <w:rPr>
        <w:lang w:val="en-US"/>
      </w:rPr>
    </w:pPr>
    <w:r w:rsidRPr="00F1682A">
      <w:rPr>
        <w:rFonts w:ascii="Times New Roman" w:eastAsia="Times New Roman" w:hAnsi="Times New Roman" w:cs="Times New Roman"/>
        <w:sz w:val="24"/>
        <w:lang w:val="en-US"/>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C570EBF" w14:textId="77777777" w:rsidR="00E430F9" w:rsidRDefault="00E430F9">
      <w:pPr>
        <w:spacing w:after="0" w:line="240" w:lineRule="auto"/>
      </w:pPr>
      <w:r>
        <w:separator/>
      </w:r>
    </w:p>
  </w:footnote>
  <w:footnote w:type="continuationSeparator" w:id="0">
    <w:p w14:paraId="05685CCD" w14:textId="77777777" w:rsidR="00E430F9" w:rsidRDefault="00E430F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0DE937" w14:textId="77777777" w:rsidR="00610A4B" w:rsidRDefault="003B1B68">
    <w:pPr>
      <w:spacing w:after="0" w:line="259" w:lineRule="auto"/>
      <w:ind w:left="0" w:right="-55" w:firstLine="0"/>
      <w:jc w:val="right"/>
    </w:pPr>
    <w:r>
      <w:rPr>
        <w:noProof/>
      </w:rPr>
      <w:drawing>
        <wp:anchor distT="0" distB="0" distL="114300" distR="114300" simplePos="0" relativeHeight="251658240" behindDoc="0" locked="0" layoutInCell="1" allowOverlap="0" wp14:anchorId="030D64BC" wp14:editId="33DE31C0">
          <wp:simplePos x="0" y="0"/>
          <wp:positionH relativeFrom="page">
            <wp:posOffset>4215130</wp:posOffset>
          </wp:positionH>
          <wp:positionV relativeFrom="page">
            <wp:posOffset>449580</wp:posOffset>
          </wp:positionV>
          <wp:extent cx="3197860" cy="457200"/>
          <wp:effectExtent l="0" t="0" r="0" b="0"/>
          <wp:wrapSquare wrapText="bothSides"/>
          <wp:docPr id="42" name="Picture 7"/>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1"/>
                  <a:stretch>
                    <a:fillRect/>
                  </a:stretch>
                </pic:blipFill>
                <pic:spPr>
                  <a:xfrm>
                    <a:off x="0" y="0"/>
                    <a:ext cx="3197860" cy="457200"/>
                  </a:xfrm>
                  <a:prstGeom prst="rect">
                    <a:avLst/>
                  </a:prstGeom>
                </pic:spPr>
              </pic:pic>
            </a:graphicData>
          </a:graphic>
        </wp:anchor>
      </w:drawing>
    </w:r>
    <w:r>
      <w:rPr>
        <w:rFonts w:ascii="Times New Roman" w:eastAsia="Times New Roman" w:hAnsi="Times New Roman" w:cs="Times New Roman"/>
        <w:sz w:val="24"/>
      </w:rPr>
      <w:t xml:space="preserve"> </w:t>
    </w:r>
  </w:p>
  <w:p w14:paraId="52B88CB7" w14:textId="77777777" w:rsidR="00610A4B" w:rsidRDefault="003B1B68">
    <w:pPr>
      <w:spacing w:after="0" w:line="259" w:lineRule="auto"/>
      <w:ind w:left="0" w:right="-55" w:firstLine="0"/>
      <w:jc w:val="right"/>
    </w:pPr>
    <w:r>
      <w:rPr>
        <w:rFonts w:ascii="Times New Roman" w:eastAsia="Times New Roman" w:hAnsi="Times New Roman" w:cs="Times New Roman"/>
        <w:sz w:val="24"/>
      </w:rPr>
      <w:t xml:space="preserve"> </w:t>
    </w:r>
  </w:p>
  <w:p w14:paraId="0CFB28FE" w14:textId="77777777" w:rsidR="00610A4B" w:rsidRDefault="003B1B68">
    <w:pPr>
      <w:spacing w:after="0" w:line="259" w:lineRule="auto"/>
      <w:ind w:left="0" w:firstLine="0"/>
      <w:jc w:val="left"/>
    </w:pPr>
    <w:r>
      <w:rPr>
        <w:rFonts w:ascii="Times New Roman" w:eastAsia="Times New Roman" w:hAnsi="Times New Roman" w:cs="Times New Roman"/>
        <w:sz w:val="24"/>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01D986" w14:textId="5565D5B0" w:rsidR="00610A4B" w:rsidRDefault="003B1B68">
    <w:pPr>
      <w:spacing w:after="0" w:line="259" w:lineRule="auto"/>
      <w:ind w:left="0" w:right="-55" w:firstLine="0"/>
      <w:jc w:val="right"/>
    </w:pPr>
    <w:r>
      <w:rPr>
        <w:rFonts w:ascii="Times New Roman" w:eastAsia="Times New Roman" w:hAnsi="Times New Roman" w:cs="Times New Roman"/>
        <w:sz w:val="24"/>
      </w:rPr>
      <w:t xml:space="preserve"> </w:t>
    </w:r>
  </w:p>
  <w:p w14:paraId="1102D940" w14:textId="42079895" w:rsidR="00610A4B" w:rsidRDefault="00426185" w:rsidP="00426185">
    <w:pPr>
      <w:tabs>
        <w:tab w:val="left" w:pos="3540"/>
        <w:tab w:val="right" w:pos="9978"/>
      </w:tabs>
      <w:spacing w:after="0" w:line="259" w:lineRule="auto"/>
      <w:ind w:left="0" w:right="-55" w:firstLine="0"/>
      <w:jc w:val="left"/>
    </w:pPr>
    <w:r>
      <w:rPr>
        <w:rFonts w:ascii="Times New Roman" w:eastAsia="Times New Roman" w:hAnsi="Times New Roman" w:cs="Times New Roman"/>
        <w:sz w:val="24"/>
      </w:rPr>
      <w:tab/>
    </w:r>
    <w:r>
      <w:rPr>
        <w:rFonts w:ascii="Times New Roman" w:eastAsia="Times New Roman" w:hAnsi="Times New Roman" w:cs="Times New Roman"/>
        <w:sz w:val="24"/>
      </w:rPr>
      <w:tab/>
    </w:r>
    <w:r w:rsidR="003B1B68">
      <w:rPr>
        <w:rFonts w:ascii="Times New Roman" w:eastAsia="Times New Roman" w:hAnsi="Times New Roman" w:cs="Times New Roman"/>
        <w:sz w:val="24"/>
      </w:rPr>
      <w:t xml:space="preserve"> </w:t>
    </w:r>
  </w:p>
  <w:p w14:paraId="3555318F" w14:textId="77777777" w:rsidR="00610A4B" w:rsidRDefault="003B1B68">
    <w:pPr>
      <w:spacing w:after="0" w:line="259" w:lineRule="auto"/>
      <w:ind w:left="0" w:firstLine="0"/>
      <w:jc w:val="left"/>
    </w:pPr>
    <w:r>
      <w:rPr>
        <w:rFonts w:ascii="Times New Roman" w:eastAsia="Times New Roman" w:hAnsi="Times New Roman" w:cs="Times New Roman"/>
        <w:sz w:val="24"/>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AF0EFB" w14:textId="77777777" w:rsidR="00175C2D" w:rsidRDefault="00175C2D" w:rsidP="00426185">
    <w:pPr>
      <w:spacing w:after="60" w:line="259" w:lineRule="auto"/>
      <w:ind w:left="0" w:right="10" w:firstLine="0"/>
      <w:jc w:val="left"/>
      <w:rPr>
        <w:b/>
        <w:color w:val="000000" w:themeColor="text1"/>
        <w:sz w:val="20"/>
        <w:szCs w:val="20"/>
      </w:rPr>
    </w:pPr>
    <w:bookmarkStart w:id="4" w:name="_Hlk134697850"/>
    <w:r>
      <w:rPr>
        <w:b/>
        <w:color w:val="000000" w:themeColor="text1"/>
        <w:sz w:val="20"/>
        <w:szCs w:val="20"/>
      </w:rPr>
      <w:t>PATAGONIA Y SELVA</w:t>
    </w:r>
  </w:p>
  <w:p w14:paraId="07D9FD73" w14:textId="33EA759E" w:rsidR="00426185" w:rsidRPr="00FF0BCB" w:rsidRDefault="00426185" w:rsidP="00426185">
    <w:pPr>
      <w:spacing w:after="60" w:line="259" w:lineRule="auto"/>
      <w:ind w:left="0" w:right="10" w:firstLine="0"/>
      <w:jc w:val="left"/>
      <w:rPr>
        <w:b/>
        <w:color w:val="000000" w:themeColor="text1"/>
        <w:sz w:val="20"/>
        <w:szCs w:val="20"/>
      </w:rPr>
    </w:pPr>
    <w:r w:rsidRPr="00FF0BCB">
      <w:rPr>
        <w:b/>
        <w:color w:val="000000" w:themeColor="text1"/>
        <w:sz w:val="20"/>
        <w:szCs w:val="20"/>
      </w:rPr>
      <w:t xml:space="preserve">BUENOS AIRES – </w:t>
    </w:r>
    <w:r w:rsidR="00175C2D">
      <w:rPr>
        <w:b/>
        <w:color w:val="000000" w:themeColor="text1"/>
        <w:sz w:val="20"/>
        <w:szCs w:val="20"/>
      </w:rPr>
      <w:t>USHUAIA</w:t>
    </w:r>
    <w:r w:rsidRPr="00FF0BCB">
      <w:rPr>
        <w:b/>
        <w:color w:val="000000" w:themeColor="text1"/>
        <w:sz w:val="20"/>
        <w:szCs w:val="20"/>
      </w:rPr>
      <w:t xml:space="preserve"> – </w:t>
    </w:r>
    <w:r>
      <w:rPr>
        <w:b/>
        <w:color w:val="000000" w:themeColor="text1"/>
        <w:sz w:val="20"/>
        <w:szCs w:val="20"/>
      </w:rPr>
      <w:t xml:space="preserve">EL CALAFATE </w:t>
    </w:r>
    <w:r w:rsidRPr="00FF0BCB">
      <w:rPr>
        <w:b/>
        <w:color w:val="000000" w:themeColor="text1"/>
        <w:sz w:val="20"/>
        <w:szCs w:val="20"/>
      </w:rPr>
      <w:t>– PUERTO IGUAZÚ</w:t>
    </w:r>
    <w:r w:rsidR="00175C2D">
      <w:rPr>
        <w:b/>
        <w:color w:val="000000" w:themeColor="text1"/>
        <w:sz w:val="20"/>
        <w:szCs w:val="20"/>
      </w:rPr>
      <w:t xml:space="preserve"> – RÍO DE JANEIRO</w:t>
    </w:r>
    <w:r w:rsidRPr="00FF0BCB">
      <w:rPr>
        <w:b/>
        <w:color w:val="000000" w:themeColor="text1"/>
        <w:sz w:val="20"/>
        <w:szCs w:val="20"/>
      </w:rPr>
      <w:br/>
    </w:r>
    <w:r>
      <w:rPr>
        <w:b/>
        <w:color w:val="000000" w:themeColor="text1"/>
        <w:sz w:val="20"/>
        <w:szCs w:val="20"/>
      </w:rPr>
      <w:t>1</w:t>
    </w:r>
    <w:r w:rsidR="00175C2D">
      <w:rPr>
        <w:b/>
        <w:color w:val="000000" w:themeColor="text1"/>
        <w:sz w:val="20"/>
        <w:szCs w:val="20"/>
      </w:rPr>
      <w:t>5</w:t>
    </w:r>
    <w:r>
      <w:rPr>
        <w:b/>
        <w:color w:val="000000" w:themeColor="text1"/>
        <w:sz w:val="20"/>
        <w:szCs w:val="20"/>
      </w:rPr>
      <w:t xml:space="preserve"> </w:t>
    </w:r>
    <w:r w:rsidRPr="00FF0BCB">
      <w:rPr>
        <w:b/>
        <w:color w:val="000000" w:themeColor="text1"/>
        <w:sz w:val="20"/>
        <w:szCs w:val="20"/>
      </w:rPr>
      <w:t>NOCHES</w:t>
    </w:r>
  </w:p>
  <w:bookmarkEnd w:id="4"/>
  <w:p w14:paraId="7468CC06" w14:textId="0865E8D5" w:rsidR="00610A4B" w:rsidRDefault="003B1B68">
    <w:pPr>
      <w:spacing w:after="0" w:line="259" w:lineRule="auto"/>
      <w:ind w:left="0" w:right="-55" w:firstLine="0"/>
      <w:jc w:val="right"/>
    </w:pPr>
    <w:r>
      <w:rPr>
        <w:rFonts w:ascii="Times New Roman" w:eastAsia="Times New Roman" w:hAnsi="Times New Roman" w:cs="Times New Roman"/>
        <w:sz w:val="24"/>
      </w:rPr>
      <w:t xml:space="preserve"> </w:t>
    </w:r>
  </w:p>
  <w:p w14:paraId="7367F9EA" w14:textId="77777777" w:rsidR="00610A4B" w:rsidRDefault="003B1B68">
    <w:pPr>
      <w:spacing w:after="0" w:line="259" w:lineRule="auto"/>
      <w:ind w:left="0" w:right="-55" w:firstLine="0"/>
      <w:jc w:val="right"/>
    </w:pPr>
    <w:r>
      <w:rPr>
        <w:rFonts w:ascii="Times New Roman" w:eastAsia="Times New Roman" w:hAnsi="Times New Roman" w:cs="Times New Roman"/>
        <w:sz w:val="24"/>
      </w:rPr>
      <w:t xml:space="preserve"> </w:t>
    </w:r>
  </w:p>
  <w:p w14:paraId="76EB6A09" w14:textId="77777777" w:rsidR="00610A4B" w:rsidRDefault="003B1B68">
    <w:pPr>
      <w:spacing w:after="0" w:line="259" w:lineRule="auto"/>
      <w:ind w:left="0" w:firstLine="0"/>
      <w:jc w:val="left"/>
    </w:pPr>
    <w:r>
      <w:rPr>
        <w:rFonts w:ascii="Times New Roman" w:eastAsia="Times New Roman" w:hAnsi="Times New Roman" w:cs="Times New Roman"/>
        <w:sz w:val="24"/>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AB9709A"/>
    <w:multiLevelType w:val="hybridMultilevel"/>
    <w:tmpl w:val="2BF4BA1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5BCA2DA3"/>
    <w:multiLevelType w:val="hybridMultilevel"/>
    <w:tmpl w:val="7964549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5DA84A6A"/>
    <w:multiLevelType w:val="multilevel"/>
    <w:tmpl w:val="08A02D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1024AA0"/>
    <w:multiLevelType w:val="multilevel"/>
    <w:tmpl w:val="1BDE60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75F6B7F"/>
    <w:multiLevelType w:val="multilevel"/>
    <w:tmpl w:val="5B1011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F66314A"/>
    <w:multiLevelType w:val="multilevel"/>
    <w:tmpl w:val="1D4A19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9841592">
    <w:abstractNumId w:val="5"/>
  </w:num>
  <w:num w:numId="2" w16cid:durableId="1225722095">
    <w:abstractNumId w:val="3"/>
  </w:num>
  <w:num w:numId="3" w16cid:durableId="7215588">
    <w:abstractNumId w:val="4"/>
  </w:num>
  <w:num w:numId="4" w16cid:durableId="667288502">
    <w:abstractNumId w:val="2"/>
  </w:num>
  <w:num w:numId="5" w16cid:durableId="433942486">
    <w:abstractNumId w:val="1"/>
  </w:num>
  <w:num w:numId="6" w16cid:durableId="61295843">
    <w:abstractNumId w:val="2"/>
  </w:num>
  <w:num w:numId="7" w16cid:durableId="204721631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0A4B"/>
    <w:rsid w:val="00056C2D"/>
    <w:rsid w:val="001530B5"/>
    <w:rsid w:val="00157035"/>
    <w:rsid w:val="00175C2D"/>
    <w:rsid w:val="001C1D1A"/>
    <w:rsid w:val="001D631B"/>
    <w:rsid w:val="00224678"/>
    <w:rsid w:val="002A74FB"/>
    <w:rsid w:val="002C2103"/>
    <w:rsid w:val="003419B2"/>
    <w:rsid w:val="00343BA8"/>
    <w:rsid w:val="00372007"/>
    <w:rsid w:val="003924CC"/>
    <w:rsid w:val="003A374F"/>
    <w:rsid w:val="003B1B68"/>
    <w:rsid w:val="003B7DCD"/>
    <w:rsid w:val="00404C56"/>
    <w:rsid w:val="00426185"/>
    <w:rsid w:val="0045550B"/>
    <w:rsid w:val="004768D8"/>
    <w:rsid w:val="00494AFD"/>
    <w:rsid w:val="0049603B"/>
    <w:rsid w:val="00514870"/>
    <w:rsid w:val="005362EE"/>
    <w:rsid w:val="005622DC"/>
    <w:rsid w:val="005973E1"/>
    <w:rsid w:val="005D0355"/>
    <w:rsid w:val="00610A4B"/>
    <w:rsid w:val="006C1E46"/>
    <w:rsid w:val="006F0ED6"/>
    <w:rsid w:val="008225C5"/>
    <w:rsid w:val="008621C7"/>
    <w:rsid w:val="0096289C"/>
    <w:rsid w:val="0097642A"/>
    <w:rsid w:val="009B771C"/>
    <w:rsid w:val="00A02C83"/>
    <w:rsid w:val="00A0409A"/>
    <w:rsid w:val="00A44FBC"/>
    <w:rsid w:val="00A614E6"/>
    <w:rsid w:val="00A94E5E"/>
    <w:rsid w:val="00AB48FF"/>
    <w:rsid w:val="00B43893"/>
    <w:rsid w:val="00B91AC4"/>
    <w:rsid w:val="00BB2E8E"/>
    <w:rsid w:val="00BC7525"/>
    <w:rsid w:val="00E430F9"/>
    <w:rsid w:val="00E86105"/>
    <w:rsid w:val="00EB79D7"/>
    <w:rsid w:val="00EF5D12"/>
    <w:rsid w:val="00F147D7"/>
    <w:rsid w:val="00F1682A"/>
    <w:rsid w:val="00F45456"/>
    <w:rsid w:val="00F66C5F"/>
    <w:rsid w:val="00FB6C14"/>
    <w:rsid w:val="00FE2AC5"/>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B9B2C9"/>
  <w15:docId w15:val="{0AC24FC5-1703-4EC8-B1D2-D7EB64FC21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s-MX" w:eastAsia="es-MX"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4" w:line="248" w:lineRule="auto"/>
      <w:ind w:left="10" w:hanging="10"/>
      <w:jc w:val="both"/>
    </w:pPr>
    <w:rPr>
      <w:rFonts w:ascii="Arial" w:eastAsia="Arial" w:hAnsi="Arial" w:cs="Arial"/>
      <w:color w:val="000000"/>
      <w:sz w:val="16"/>
    </w:rPr>
  </w:style>
  <w:style w:type="paragraph" w:styleId="Ttulo1">
    <w:name w:val="heading 1"/>
    <w:next w:val="Normal"/>
    <w:link w:val="Ttulo1Car"/>
    <w:uiPriority w:val="9"/>
    <w:qFormat/>
    <w:pPr>
      <w:keepNext/>
      <w:keepLines/>
      <w:spacing w:after="60"/>
      <w:ind w:right="10"/>
      <w:outlineLvl w:val="0"/>
    </w:pPr>
    <w:rPr>
      <w:rFonts w:ascii="Arial" w:eastAsia="Arial" w:hAnsi="Arial" w:cs="Arial"/>
      <w:b/>
      <w:color w:val="000000"/>
      <w:sz w:val="3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rPr>
      <w:rFonts w:ascii="Arial" w:eastAsia="Arial" w:hAnsi="Arial" w:cs="Arial"/>
      <w:b/>
      <w:color w:val="000000"/>
      <w:sz w:val="36"/>
    </w:rPr>
  </w:style>
  <w:style w:type="paragraph" w:styleId="NormalWeb">
    <w:name w:val="Normal (Web)"/>
    <w:basedOn w:val="Normal"/>
    <w:uiPriority w:val="99"/>
    <w:semiHidden/>
    <w:unhideWhenUsed/>
    <w:rsid w:val="003B1B68"/>
    <w:pPr>
      <w:spacing w:before="100" w:beforeAutospacing="1" w:after="100" w:afterAutospacing="1" w:line="240" w:lineRule="auto"/>
      <w:ind w:left="0" w:firstLine="0"/>
      <w:jc w:val="left"/>
    </w:pPr>
    <w:rPr>
      <w:rFonts w:ascii="Times New Roman" w:eastAsia="Times New Roman" w:hAnsi="Times New Roman" w:cs="Times New Roman"/>
      <w:color w:val="auto"/>
      <w:sz w:val="24"/>
      <w:szCs w:val="24"/>
    </w:rPr>
  </w:style>
  <w:style w:type="character" w:styleId="Textoennegrita">
    <w:name w:val="Strong"/>
    <w:basedOn w:val="Fuentedeprrafopredeter"/>
    <w:uiPriority w:val="22"/>
    <w:qFormat/>
    <w:rsid w:val="003B1B68"/>
    <w:rPr>
      <w:b/>
      <w:bCs/>
    </w:rPr>
  </w:style>
  <w:style w:type="paragraph" w:styleId="Prrafodelista">
    <w:name w:val="List Paragraph"/>
    <w:basedOn w:val="Normal"/>
    <w:uiPriority w:val="34"/>
    <w:qFormat/>
    <w:rsid w:val="00AB48FF"/>
    <w:pPr>
      <w:ind w:left="720"/>
      <w:contextualSpacing/>
    </w:pPr>
  </w:style>
  <w:style w:type="character" w:styleId="Hipervnculo">
    <w:name w:val="Hyperlink"/>
    <w:basedOn w:val="Fuentedeprrafopredeter"/>
    <w:uiPriority w:val="99"/>
    <w:semiHidden/>
    <w:unhideWhenUsed/>
    <w:rsid w:val="00EF5D12"/>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5808006">
      <w:bodyDiv w:val="1"/>
      <w:marLeft w:val="0"/>
      <w:marRight w:val="0"/>
      <w:marTop w:val="0"/>
      <w:marBottom w:val="0"/>
      <w:divBdr>
        <w:top w:val="none" w:sz="0" w:space="0" w:color="auto"/>
        <w:left w:val="none" w:sz="0" w:space="0" w:color="auto"/>
        <w:bottom w:val="none" w:sz="0" w:space="0" w:color="auto"/>
        <w:right w:val="none" w:sz="0" w:space="0" w:color="auto"/>
      </w:divBdr>
    </w:div>
    <w:div w:id="343867668">
      <w:bodyDiv w:val="1"/>
      <w:marLeft w:val="0"/>
      <w:marRight w:val="0"/>
      <w:marTop w:val="0"/>
      <w:marBottom w:val="0"/>
      <w:divBdr>
        <w:top w:val="none" w:sz="0" w:space="0" w:color="auto"/>
        <w:left w:val="none" w:sz="0" w:space="0" w:color="auto"/>
        <w:bottom w:val="none" w:sz="0" w:space="0" w:color="auto"/>
        <w:right w:val="none" w:sz="0" w:space="0" w:color="auto"/>
      </w:divBdr>
    </w:div>
    <w:div w:id="385417588">
      <w:bodyDiv w:val="1"/>
      <w:marLeft w:val="0"/>
      <w:marRight w:val="0"/>
      <w:marTop w:val="0"/>
      <w:marBottom w:val="0"/>
      <w:divBdr>
        <w:top w:val="none" w:sz="0" w:space="0" w:color="auto"/>
        <w:left w:val="none" w:sz="0" w:space="0" w:color="auto"/>
        <w:bottom w:val="none" w:sz="0" w:space="0" w:color="auto"/>
        <w:right w:val="none" w:sz="0" w:space="0" w:color="auto"/>
      </w:divBdr>
    </w:div>
    <w:div w:id="726299852">
      <w:bodyDiv w:val="1"/>
      <w:marLeft w:val="0"/>
      <w:marRight w:val="0"/>
      <w:marTop w:val="0"/>
      <w:marBottom w:val="0"/>
      <w:divBdr>
        <w:top w:val="none" w:sz="0" w:space="0" w:color="auto"/>
        <w:left w:val="none" w:sz="0" w:space="0" w:color="auto"/>
        <w:bottom w:val="none" w:sz="0" w:space="0" w:color="auto"/>
        <w:right w:val="none" w:sz="0" w:space="0" w:color="auto"/>
      </w:divBdr>
    </w:div>
    <w:div w:id="797648065">
      <w:bodyDiv w:val="1"/>
      <w:marLeft w:val="0"/>
      <w:marRight w:val="0"/>
      <w:marTop w:val="0"/>
      <w:marBottom w:val="0"/>
      <w:divBdr>
        <w:top w:val="none" w:sz="0" w:space="0" w:color="auto"/>
        <w:left w:val="none" w:sz="0" w:space="0" w:color="auto"/>
        <w:bottom w:val="none" w:sz="0" w:space="0" w:color="auto"/>
        <w:right w:val="none" w:sz="0" w:space="0" w:color="auto"/>
      </w:divBdr>
    </w:div>
    <w:div w:id="905381329">
      <w:bodyDiv w:val="1"/>
      <w:marLeft w:val="0"/>
      <w:marRight w:val="0"/>
      <w:marTop w:val="0"/>
      <w:marBottom w:val="0"/>
      <w:divBdr>
        <w:top w:val="none" w:sz="0" w:space="0" w:color="auto"/>
        <w:left w:val="none" w:sz="0" w:space="0" w:color="auto"/>
        <w:bottom w:val="none" w:sz="0" w:space="0" w:color="auto"/>
        <w:right w:val="none" w:sz="0" w:space="0" w:color="auto"/>
      </w:divBdr>
    </w:div>
    <w:div w:id="1018386579">
      <w:bodyDiv w:val="1"/>
      <w:marLeft w:val="0"/>
      <w:marRight w:val="0"/>
      <w:marTop w:val="0"/>
      <w:marBottom w:val="0"/>
      <w:divBdr>
        <w:top w:val="none" w:sz="0" w:space="0" w:color="auto"/>
        <w:left w:val="none" w:sz="0" w:space="0" w:color="auto"/>
        <w:bottom w:val="none" w:sz="0" w:space="0" w:color="auto"/>
        <w:right w:val="none" w:sz="0" w:space="0" w:color="auto"/>
      </w:divBdr>
    </w:div>
    <w:div w:id="1175530108">
      <w:bodyDiv w:val="1"/>
      <w:marLeft w:val="0"/>
      <w:marRight w:val="0"/>
      <w:marTop w:val="0"/>
      <w:marBottom w:val="0"/>
      <w:divBdr>
        <w:top w:val="none" w:sz="0" w:space="0" w:color="auto"/>
        <w:left w:val="none" w:sz="0" w:space="0" w:color="auto"/>
        <w:bottom w:val="none" w:sz="0" w:space="0" w:color="auto"/>
        <w:right w:val="none" w:sz="0" w:space="0" w:color="auto"/>
      </w:divBdr>
    </w:div>
    <w:div w:id="1323925342">
      <w:bodyDiv w:val="1"/>
      <w:marLeft w:val="0"/>
      <w:marRight w:val="0"/>
      <w:marTop w:val="0"/>
      <w:marBottom w:val="0"/>
      <w:divBdr>
        <w:top w:val="none" w:sz="0" w:space="0" w:color="auto"/>
        <w:left w:val="none" w:sz="0" w:space="0" w:color="auto"/>
        <w:bottom w:val="none" w:sz="0" w:space="0" w:color="auto"/>
        <w:right w:val="none" w:sz="0" w:space="0" w:color="auto"/>
      </w:divBdr>
    </w:div>
    <w:div w:id="1580872783">
      <w:bodyDiv w:val="1"/>
      <w:marLeft w:val="0"/>
      <w:marRight w:val="0"/>
      <w:marTop w:val="0"/>
      <w:marBottom w:val="0"/>
      <w:divBdr>
        <w:top w:val="none" w:sz="0" w:space="0" w:color="auto"/>
        <w:left w:val="none" w:sz="0" w:space="0" w:color="auto"/>
        <w:bottom w:val="none" w:sz="0" w:space="0" w:color="auto"/>
        <w:right w:val="none" w:sz="0" w:space="0" w:color="auto"/>
      </w:divBdr>
    </w:div>
    <w:div w:id="1636719271">
      <w:bodyDiv w:val="1"/>
      <w:marLeft w:val="0"/>
      <w:marRight w:val="0"/>
      <w:marTop w:val="0"/>
      <w:marBottom w:val="0"/>
      <w:divBdr>
        <w:top w:val="none" w:sz="0" w:space="0" w:color="auto"/>
        <w:left w:val="none" w:sz="0" w:space="0" w:color="auto"/>
        <w:bottom w:val="none" w:sz="0" w:space="0" w:color="auto"/>
        <w:right w:val="none" w:sz="0" w:space="0" w:color="auto"/>
      </w:divBdr>
    </w:div>
    <w:div w:id="1833063962">
      <w:bodyDiv w:val="1"/>
      <w:marLeft w:val="0"/>
      <w:marRight w:val="0"/>
      <w:marTop w:val="0"/>
      <w:marBottom w:val="0"/>
      <w:divBdr>
        <w:top w:val="none" w:sz="0" w:space="0" w:color="auto"/>
        <w:left w:val="none" w:sz="0" w:space="0" w:color="auto"/>
        <w:bottom w:val="none" w:sz="0" w:space="0" w:color="auto"/>
        <w:right w:val="none" w:sz="0" w:space="0" w:color="auto"/>
      </w:divBdr>
    </w:div>
    <w:div w:id="195424052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5</Pages>
  <Words>5212</Words>
  <Characters>28668</Characters>
  <Application>Microsoft Office Word</Application>
  <DocSecurity>0</DocSecurity>
  <Lines>238</Lines>
  <Paragraphs>67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33813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BLANCA</dc:creator>
  <cp:lastModifiedBy>BLANCA DE LA GARZA</cp:lastModifiedBy>
  <cp:revision>6</cp:revision>
  <dcterms:created xsi:type="dcterms:W3CDTF">2023-05-11T21:51:00Z</dcterms:created>
  <dcterms:modified xsi:type="dcterms:W3CDTF">2025-04-04T20:04:00Z</dcterms:modified>
</cp:coreProperties>
</file>